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4EC504E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5ADB26" w14:textId="77777777" w:rsidR="00327A7E" w:rsidRDefault="00327A7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16D033ED" w:rsidR="00EE567F" w:rsidRPr="00227B61" w:rsidRDefault="00326D67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29F2433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E3CBA27" w14:textId="5ABE4D4C" w:rsidR="00327A7E" w:rsidRDefault="00327A7E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A8425C" w14:textId="77777777" w:rsidR="00327A7E" w:rsidRDefault="00327A7E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CD90968" w14:textId="77777777" w:rsidR="00C67A64" w:rsidRPr="00582241" w:rsidRDefault="00C67A64" w:rsidP="00327A7E">
      <w:pPr>
        <w:spacing w:after="0" w:line="240" w:lineRule="auto"/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D4AC70E" w14:textId="77777777" w:rsidR="00C67A64" w:rsidRPr="00582241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28C329B2" w14:textId="77777777" w:rsidR="00C67A64" w:rsidRPr="00582241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2361B0" w14:textId="04B54B62" w:rsidR="00C67A64" w:rsidRPr="00327A7E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327A7E">
        <w:rPr>
          <w:rFonts w:ascii="Times New Roman" w:hAnsi="Times New Roman" w:cs="Times New Roman"/>
          <w:b/>
          <w:sz w:val="28"/>
          <w:szCs w:val="20"/>
          <w:u w:val="single"/>
        </w:rPr>
        <w:t>Станционные системы автоматики и телемеханики</w:t>
      </w:r>
    </w:p>
    <w:p w14:paraId="0267767B" w14:textId="77777777" w:rsidR="00C67A64" w:rsidRPr="00582241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5639027B" w14:textId="77777777" w:rsidR="00C67A64" w:rsidRPr="00582241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421128F" w14:textId="77777777" w:rsidR="00C67A64" w:rsidRPr="00582241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21F2273" w14:textId="77777777" w:rsidR="00327A7E" w:rsidRDefault="00327A7E" w:rsidP="00327A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3D1DBAD" w14:textId="72BE85C7" w:rsidR="00C67A64" w:rsidRPr="00327A7E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27A7E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4E572FD" w14:textId="77777777" w:rsidR="00C67A64" w:rsidRPr="00582241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C6643FD" w14:textId="77777777" w:rsidR="00327A7E" w:rsidRDefault="00327A7E" w:rsidP="00327A7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179000A" w14:textId="4F7952B2" w:rsidR="00C67A64" w:rsidRPr="00582241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0E8EB7F" w14:textId="77777777" w:rsidR="00327A7E" w:rsidRDefault="00327A7E" w:rsidP="00327A7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4A037F4F" w14:textId="7A4B2C21" w:rsidR="00C67A64" w:rsidRPr="00327A7E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327A7E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 железнодорожном транспорте</w:t>
      </w:r>
    </w:p>
    <w:p w14:paraId="5269B95D" w14:textId="3CF8F9D4" w:rsidR="00C67A64" w:rsidRPr="00582241" w:rsidRDefault="00C67A64" w:rsidP="00327A7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 xml:space="preserve"> 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9BA2667" w14:textId="77777777" w:rsidR="008A05FA" w:rsidRPr="009E1016" w:rsidRDefault="008A05FA" w:rsidP="008A05F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55FFB3C" w14:textId="77777777" w:rsidR="008A05FA" w:rsidRPr="009E1016" w:rsidRDefault="008A05FA" w:rsidP="008A05FA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E360105" w14:textId="77777777" w:rsidR="008A05FA" w:rsidRPr="009E1016" w:rsidRDefault="008A05FA" w:rsidP="008A05FA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8D1D696" w14:textId="60DAE9BA" w:rsidR="008A05FA" w:rsidRPr="009E1016" w:rsidRDefault="008A05FA" w:rsidP="008A05FA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</w:t>
      </w:r>
      <w:r w:rsidR="00145D42">
        <w:rPr>
          <w:rFonts w:ascii="Times New Roman" w:hAnsi="Times New Roman"/>
          <w:color w:val="000000"/>
          <w:sz w:val="24"/>
          <w:szCs w:val="24"/>
        </w:rPr>
        <w:t>едении промежуточной аттестации.</w:t>
      </w:r>
    </w:p>
    <w:p w14:paraId="1B182E6F" w14:textId="3522140E" w:rsidR="008A05FA" w:rsidRDefault="008A05F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2A2EF416" w:rsidR="00135D1D" w:rsidRPr="00135D1D" w:rsidRDefault="00135D1D" w:rsidP="00FA69C2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CB683E">
        <w:rPr>
          <w:i/>
        </w:rPr>
        <w:t>зачет</w:t>
      </w:r>
      <w:r w:rsidR="005D1311">
        <w:rPr>
          <w:i/>
        </w:rPr>
        <w:t>,</w:t>
      </w:r>
      <w:r w:rsidR="00327A7E">
        <w:rPr>
          <w:i/>
        </w:rPr>
        <w:t xml:space="preserve"> </w:t>
      </w:r>
      <w:r w:rsidR="005D1311">
        <w:rPr>
          <w:i/>
        </w:rPr>
        <w:t>РГР</w:t>
      </w:r>
      <w:r w:rsidR="00C46A68">
        <w:rPr>
          <w:i/>
        </w:rPr>
        <w:t xml:space="preserve"> – </w:t>
      </w:r>
      <w:r w:rsidR="00EC1852">
        <w:rPr>
          <w:i/>
        </w:rPr>
        <w:t>4 курс</w:t>
      </w:r>
      <w:r w:rsidR="00642833">
        <w:rPr>
          <w:i/>
        </w:rPr>
        <w:t>,</w:t>
      </w:r>
      <w:r w:rsidR="00DB6AEF" w:rsidRPr="006D1C0A">
        <w:rPr>
          <w:i/>
        </w:rPr>
        <w:t xml:space="preserve"> </w:t>
      </w:r>
      <w:r w:rsidR="005D1311">
        <w:rPr>
          <w:i/>
        </w:rPr>
        <w:t>курсовой проект,</w:t>
      </w:r>
      <w:r w:rsidR="00327A7E">
        <w:rPr>
          <w:i/>
        </w:rPr>
        <w:t xml:space="preserve"> </w:t>
      </w:r>
      <w:r w:rsidR="005D1311">
        <w:rPr>
          <w:i/>
        </w:rPr>
        <w:t>экзамен</w:t>
      </w:r>
      <w:r w:rsidR="006B1068">
        <w:rPr>
          <w:i/>
        </w:rPr>
        <w:t>–</w:t>
      </w:r>
      <w:r w:rsidR="00DB6AEF">
        <w:rPr>
          <w:i/>
        </w:rPr>
        <w:t xml:space="preserve"> </w:t>
      </w:r>
      <w:r w:rsidR="00EC1852">
        <w:rPr>
          <w:i/>
        </w:rPr>
        <w:t>5 курс</w:t>
      </w:r>
      <w:r w:rsidR="005D1311">
        <w:rPr>
          <w:i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67C4" w:rsidRPr="009B4FAE" w14:paraId="3B0455DA" w14:textId="77777777" w:rsidTr="008D1C5D">
        <w:trPr>
          <w:trHeight w:val="1070"/>
        </w:trPr>
        <w:tc>
          <w:tcPr>
            <w:tcW w:w="7654" w:type="dxa"/>
          </w:tcPr>
          <w:p w14:paraId="52870161" w14:textId="067250FE" w:rsidR="008D1C5D" w:rsidRPr="008D1C5D" w:rsidRDefault="00E267C4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>ПК-1. Способен выполнять работы по проектированию, монтажу, техническому обслуживанию</w:t>
            </w:r>
            <w:r w:rsidR="003B77E4">
              <w:rPr>
                <w:rFonts w:ascii="Times New Roman" w:hAnsi="Times New Roman" w:cs="Times New Roman"/>
                <w:b/>
                <w:sz w:val="20"/>
                <w:szCs w:val="20"/>
              </w:rPr>
              <w:t>, ремонту,</w:t>
            </w: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реконструкции</w:t>
            </w:r>
            <w:r w:rsidR="003B77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модернизации</w:t>
            </w: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обор</w:t>
            </w:r>
            <w:r w:rsidR="008D1C5D">
              <w:rPr>
                <w:rFonts w:ascii="Times New Roman" w:hAnsi="Times New Roman" w:cs="Times New Roman"/>
                <w:b/>
                <w:sz w:val="20"/>
                <w:szCs w:val="20"/>
              </w:rPr>
              <w:t>удования, устройств и систем ЖАТ</w:t>
            </w:r>
          </w:p>
        </w:tc>
        <w:tc>
          <w:tcPr>
            <w:tcW w:w="2835" w:type="dxa"/>
          </w:tcPr>
          <w:p w14:paraId="204CBD3B" w14:textId="12FF8179" w:rsidR="00E267C4" w:rsidRPr="006D1C0A" w:rsidRDefault="00255A13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5A13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</w:p>
        </w:tc>
      </w:tr>
      <w:tr w:rsidR="008D1C5D" w:rsidRPr="009B4FAE" w14:paraId="6249175E" w14:textId="77777777" w:rsidTr="008D1C5D">
        <w:trPr>
          <w:trHeight w:val="645"/>
        </w:trPr>
        <w:tc>
          <w:tcPr>
            <w:tcW w:w="7654" w:type="dxa"/>
          </w:tcPr>
          <w:p w14:paraId="200D1B89" w14:textId="34945622" w:rsidR="008D1C5D" w:rsidRPr="00E267C4" w:rsidRDefault="008D1C5D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b/>
                <w:sz w:val="20"/>
                <w:szCs w:val="20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31E611E4" w14:textId="45E145F9" w:rsidR="008D1C5D" w:rsidRPr="00255A13" w:rsidRDefault="008D1C5D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</w:p>
        </w:tc>
      </w:tr>
      <w:tr w:rsidR="008D1C5D" w:rsidRPr="009B4FAE" w14:paraId="66BFC3DA" w14:textId="77777777" w:rsidTr="0013475A">
        <w:trPr>
          <w:trHeight w:val="435"/>
        </w:trPr>
        <w:tc>
          <w:tcPr>
            <w:tcW w:w="7654" w:type="dxa"/>
          </w:tcPr>
          <w:p w14:paraId="6C94C24D" w14:textId="7E129F31" w:rsidR="008D1C5D" w:rsidRDefault="008D1C5D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b/>
                <w:sz w:val="20"/>
                <w:szCs w:val="20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835" w:type="dxa"/>
          </w:tcPr>
          <w:p w14:paraId="21EEF1D2" w14:textId="6A91C9F5" w:rsidR="008D1C5D" w:rsidRPr="00255A13" w:rsidRDefault="008D1C5D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ПК-5.1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5DCC9A26" w:rsidR="00CF0A07" w:rsidRPr="00B24C1F" w:rsidRDefault="008D1C5D" w:rsidP="00326D6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  <w:proofErr w:type="gramStart"/>
            <w:r w:rsidRPr="008D1C5D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8D1C5D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345104E2" w:rsidR="00C46A68" w:rsidRPr="002103AC" w:rsidRDefault="008D1C5D" w:rsidP="003521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станционных систем автоматики и телемеханики, станционные устройства железнодорожной автоматики и телемеханики, эксплуатационно-технических требований к станционных системам железнодорожной автоматики, методы повышения пропускной и провозной способности железных дорог;</w:t>
            </w:r>
          </w:p>
        </w:tc>
        <w:tc>
          <w:tcPr>
            <w:tcW w:w="1914" w:type="dxa"/>
          </w:tcPr>
          <w:p w14:paraId="79F7C5D0" w14:textId="1457E95F" w:rsidR="00B74C45" w:rsidRDefault="001A4BD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(№1-№10)</w:t>
            </w:r>
          </w:p>
          <w:p w14:paraId="3019EC4E" w14:textId="645EA500" w:rsidR="00B83B0D" w:rsidRPr="009B4FAE" w:rsidRDefault="00B83B0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4F77110A" w:rsidR="00C46A68" w:rsidRPr="00E63453" w:rsidRDefault="008D1C5D" w:rsidP="006F2824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эксплуатационные показатели и технические характеристики станционных устройств автоматики и телемеханики, рассчитывать и прогнозировать пропускную способность станционных </w:t>
            </w:r>
            <w:proofErr w:type="spellStart"/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>АиТ</w:t>
            </w:r>
            <w:proofErr w:type="spellEnd"/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2C2361C8" w14:textId="34975CF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3FB5475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46AED53" w14:textId="760A202C" w:rsidR="00B83B0D" w:rsidRPr="009B4FAE" w:rsidRDefault="00B83B0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52A8748A" w:rsidR="00DB6934" w:rsidRPr="00DB6934" w:rsidRDefault="008D1C5D" w:rsidP="00874CF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способностью построения и проектирования безопасных станционных систем автоматики и телемеханики, поиском неисправностей элементов, узлов и устройств станционных систем автоматики и телемеханики при различных условиях функционирования;</w:t>
            </w:r>
          </w:p>
        </w:tc>
        <w:tc>
          <w:tcPr>
            <w:tcW w:w="1914" w:type="dxa"/>
          </w:tcPr>
          <w:p w14:paraId="77DB4DFD" w14:textId="73213C6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0F5FF1" w14:textId="77777777" w:rsidR="00CF0A07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4BCE22" w14:textId="1C952709" w:rsidR="00B83B0D" w:rsidRPr="009B4FAE" w:rsidRDefault="00B83B0D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4B131732" w14:textId="77777777" w:rsidTr="00CF1A5A">
        <w:tc>
          <w:tcPr>
            <w:tcW w:w="3685" w:type="dxa"/>
            <w:vMerge w:val="restart"/>
          </w:tcPr>
          <w:p w14:paraId="7C9CD245" w14:textId="12749028" w:rsidR="00DB6AEF" w:rsidRPr="009B4FAE" w:rsidRDefault="008D1C5D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ПК-4.2</w:t>
            </w:r>
            <w:proofErr w:type="gramStart"/>
            <w:r w:rsidRPr="008D1C5D">
              <w:rPr>
                <w:rFonts w:ascii="Times New Roman" w:hAnsi="Times New Roman"/>
                <w:sz w:val="20"/>
                <w:szCs w:val="20"/>
              </w:rPr>
              <w:t>: Выявляет</w:t>
            </w:r>
            <w:proofErr w:type="gramEnd"/>
            <w:r w:rsidRPr="008D1C5D">
              <w:rPr>
                <w:rFonts w:ascii="Times New Roman" w:hAnsi="Times New Roman"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</w:t>
            </w:r>
            <w:r w:rsidRPr="008D1C5D">
              <w:rPr>
                <w:rFonts w:ascii="Times New Roman" w:hAnsi="Times New Roman"/>
                <w:sz w:val="20"/>
                <w:szCs w:val="20"/>
              </w:rPr>
              <w:lastRenderedPageBreak/>
              <w:t>телемеханики и разрабатывает предложения по их устранению</w:t>
            </w:r>
          </w:p>
        </w:tc>
        <w:tc>
          <w:tcPr>
            <w:tcW w:w="4820" w:type="dxa"/>
          </w:tcPr>
          <w:p w14:paraId="262EF49E" w14:textId="77777777" w:rsidR="00DB6AEF" w:rsidRPr="00B15588" w:rsidRDefault="00DB6AEF" w:rsidP="00326D6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73BAC23" w14:textId="5481674A" w:rsidR="009C1E86" w:rsidRPr="008D1C5D" w:rsidRDefault="008D1C5D" w:rsidP="009C1E8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нормативную и проектно-конструкторскую документацию </w:t>
            </w:r>
            <w:proofErr w:type="spellStart"/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способы поддержания заданного уровня надежности функционирования станционных устройств автоматики и телемеханики для обеспечения требуемого уровня безопасности </w:t>
            </w:r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движения поездов при заданной пропускной способности железнодорожных участков и станций</w:t>
            </w:r>
          </w:p>
        </w:tc>
        <w:tc>
          <w:tcPr>
            <w:tcW w:w="1914" w:type="dxa"/>
          </w:tcPr>
          <w:p w14:paraId="558B2B19" w14:textId="77777777" w:rsidR="001A4BDC" w:rsidRDefault="001A4BDC" w:rsidP="00B74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Вопросы </w:t>
            </w:r>
          </w:p>
          <w:p w14:paraId="667D6487" w14:textId="4B63FA6E" w:rsidR="00B74C45" w:rsidRDefault="001A4BDC" w:rsidP="00B74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(№11-№20</w:t>
            </w:r>
            <w:r w:rsidR="00B74C4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23C4C1" w14:textId="77777777" w:rsidR="006B1068" w:rsidRDefault="006B1068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E613F0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4772FD" w14:textId="0BA0AC85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69F4B168" w14:textId="77777777" w:rsidTr="00CF1A5A">
        <w:tc>
          <w:tcPr>
            <w:tcW w:w="3685" w:type="dxa"/>
            <w:vMerge/>
          </w:tcPr>
          <w:p w14:paraId="77EDCE56" w14:textId="77777777" w:rsidR="00DB6AEF" w:rsidRPr="00871E97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60D518" w14:textId="77777777" w:rsidR="00DB6AEF" w:rsidRPr="00B15588" w:rsidRDefault="00DB6AEF" w:rsidP="00326D6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911A0B7" w14:textId="71B77CDE" w:rsidR="009C1E86" w:rsidRPr="00F66EBC" w:rsidRDefault="008D1C5D" w:rsidP="008D1C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 техническое</w:t>
            </w:r>
            <w:proofErr w:type="gramEnd"/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обслуживание, ремонт устройств, оборудования и станционных систем</w:t>
            </w:r>
          </w:p>
        </w:tc>
        <w:tc>
          <w:tcPr>
            <w:tcW w:w="1914" w:type="dxa"/>
          </w:tcPr>
          <w:p w14:paraId="034477C4" w14:textId="4C4BD62D" w:rsidR="00DB6AEF" w:rsidRPr="009B4FAE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BF4DB3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44F86D7" w14:textId="7D8136E9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71FF668B" w14:textId="77777777" w:rsidTr="00CF1A5A">
        <w:tc>
          <w:tcPr>
            <w:tcW w:w="3685" w:type="dxa"/>
            <w:vMerge/>
          </w:tcPr>
          <w:p w14:paraId="3BBF0B8E" w14:textId="77777777" w:rsidR="00DB6AEF" w:rsidRPr="00871E97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BB1B63" w14:textId="77777777" w:rsidR="00DB6AEF" w:rsidRDefault="00DB6AEF" w:rsidP="00326D6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B2B1616" w14:textId="29B8B7D6" w:rsidR="008D1C5D" w:rsidRPr="008D1C5D" w:rsidRDefault="008D1C5D" w:rsidP="006F28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навыками по правильной эксплуатации</w:t>
            </w:r>
          </w:p>
        </w:tc>
        <w:tc>
          <w:tcPr>
            <w:tcW w:w="1914" w:type="dxa"/>
          </w:tcPr>
          <w:p w14:paraId="74B3400A" w14:textId="54A6C30A" w:rsidR="00DB6AEF" w:rsidRPr="009B4FAE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062226A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FB191E" w14:textId="45DCA174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259BF9A9" w14:textId="77777777" w:rsidR="008D1C5D" w:rsidRDefault="008D1C5D" w:rsidP="008D1C5D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Style w:val="aa"/>
        <w:tblpPr w:leftFromText="180" w:rightFromText="180" w:vertAnchor="text" w:horzAnchor="margin" w:tblpXSpec="center" w:tblpY="29"/>
        <w:tblW w:w="0" w:type="auto"/>
        <w:tblLook w:val="04A0" w:firstRow="1" w:lastRow="0" w:firstColumn="1" w:lastColumn="0" w:noHBand="0" w:noVBand="1"/>
      </w:tblPr>
      <w:tblGrid>
        <w:gridCol w:w="3416"/>
        <w:gridCol w:w="3416"/>
        <w:gridCol w:w="3624"/>
      </w:tblGrid>
      <w:tr w:rsidR="008D1C5D" w14:paraId="14C74118" w14:textId="77777777" w:rsidTr="008D1C5D">
        <w:trPr>
          <w:trHeight w:val="475"/>
        </w:trPr>
        <w:tc>
          <w:tcPr>
            <w:tcW w:w="3416" w:type="dxa"/>
            <w:vMerge w:val="restart"/>
          </w:tcPr>
          <w:p w14:paraId="30D794A8" w14:textId="11B2E922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ПК-5.1</w:t>
            </w:r>
            <w:proofErr w:type="gramStart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: Формирует</w:t>
            </w:r>
            <w:proofErr w:type="gramEnd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3416" w:type="dxa"/>
          </w:tcPr>
          <w:p w14:paraId="596ED044" w14:textId="25F4B296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порядок и правила выполнения технологических операций по техническому обслуживанию, ремонту и реконструкции оборудования, устройств и систем </w:t>
            </w:r>
            <w:proofErr w:type="spellStart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ССАиТ</w:t>
            </w:r>
            <w:proofErr w:type="spellEnd"/>
          </w:p>
        </w:tc>
        <w:tc>
          <w:tcPr>
            <w:tcW w:w="3624" w:type="dxa"/>
          </w:tcPr>
          <w:p w14:paraId="419E8288" w14:textId="77777777" w:rsid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0B389560" w14:textId="23D96449" w:rsidR="008D1C5D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(№21-№30)</w:t>
            </w:r>
          </w:p>
        </w:tc>
      </w:tr>
      <w:tr w:rsidR="008D1C5D" w14:paraId="4DE05E33" w14:textId="77777777" w:rsidTr="008D1C5D">
        <w:trPr>
          <w:trHeight w:val="510"/>
        </w:trPr>
        <w:tc>
          <w:tcPr>
            <w:tcW w:w="3416" w:type="dxa"/>
            <w:vMerge/>
          </w:tcPr>
          <w:p w14:paraId="18054AEA" w14:textId="77777777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16" w:type="dxa"/>
          </w:tcPr>
          <w:p w14:paraId="18805D42" w14:textId="77777777" w:rsid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умеет:</w:t>
            </w:r>
          </w:p>
          <w:p w14:paraId="1E17A523" w14:textId="08BA781F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выполнять диагностику и мониторинг работы станционных систем железнодорожной автоматики и телемеханики, в том числе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при неисправностях оборудования, </w:t>
            </w: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оценивать эксплуатационные показатели и технические характеристики станционных устройств автоматики и телемеханики, рассчитывать и прогнозировать пропускную способность станционных </w:t>
            </w:r>
            <w:proofErr w:type="spellStart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АиТ</w:t>
            </w:r>
            <w:proofErr w:type="spellEnd"/>
          </w:p>
        </w:tc>
        <w:tc>
          <w:tcPr>
            <w:tcW w:w="3624" w:type="dxa"/>
          </w:tcPr>
          <w:p w14:paraId="0C26F70D" w14:textId="18BF1CEC" w:rsidR="00D46316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Задания (№8-№11</w:t>
            </w: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8D1C5D" w14:paraId="619D716A" w14:textId="77777777" w:rsidTr="008D1C5D">
        <w:trPr>
          <w:trHeight w:val="825"/>
        </w:trPr>
        <w:tc>
          <w:tcPr>
            <w:tcW w:w="3416" w:type="dxa"/>
            <w:vMerge/>
          </w:tcPr>
          <w:p w14:paraId="3FF1B950" w14:textId="77777777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16" w:type="dxa"/>
          </w:tcPr>
          <w:p w14:paraId="4EA75D3E" w14:textId="77777777" w:rsid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владеет:</w:t>
            </w:r>
          </w:p>
          <w:p w14:paraId="375F09BB" w14:textId="36A77609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навыками своевременному качественному ремонту и модернизации оборудования, устройств и систем </w:t>
            </w:r>
            <w:proofErr w:type="spellStart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ССАиТ</w:t>
            </w:r>
            <w:proofErr w:type="spellEnd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 в соответствии с инструкциями по техническому обслуживанию, утверждёнными чертежами и схемами, действующими техническими условиями и нормами</w:t>
            </w:r>
          </w:p>
        </w:tc>
        <w:tc>
          <w:tcPr>
            <w:tcW w:w="3624" w:type="dxa"/>
          </w:tcPr>
          <w:p w14:paraId="54051257" w14:textId="721B299B" w:rsidR="008D1C5D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Задания (№5-№7)</w:t>
            </w:r>
          </w:p>
        </w:tc>
      </w:tr>
    </w:tbl>
    <w:p w14:paraId="374B2DB8" w14:textId="767946BF" w:rsidR="002C5147" w:rsidRDefault="002C5147" w:rsidP="008D1C5D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28942A" w14:textId="77777777" w:rsidR="008D1C5D" w:rsidRPr="007419C7" w:rsidRDefault="008D1C5D" w:rsidP="008D1C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D0FA748" w14:textId="77777777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5C916E77" w14:textId="77777777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247A811" w14:textId="2AC33F77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27A7E">
        <w:rPr>
          <w:rFonts w:ascii="Times New Roman" w:eastAsia="Times New Roman" w:hAnsi="Times New Roman"/>
          <w:sz w:val="24"/>
          <w:szCs w:val="24"/>
        </w:rPr>
        <w:t>у</w:t>
      </w:r>
      <w:r w:rsidR="00041F4F">
        <w:rPr>
          <w:rFonts w:ascii="Times New Roman" w:eastAsia="Times New Roman" w:hAnsi="Times New Roman"/>
          <w:sz w:val="24"/>
          <w:szCs w:val="24"/>
        </w:rPr>
        <w:t>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2207700A" w14:textId="77777777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261FDA3" w14:textId="77777777" w:rsidR="006109F0" w:rsidRPr="00896161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Промежуточная аттестация (курсовая работа на тему «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Проектирование</w:t>
      </w:r>
      <w:r w:rsidRPr="002033E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оборудования железнодорожной станции системой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БМРЦ</w:t>
      </w: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») проводится в форме </w:t>
      </w:r>
      <w:r>
        <w:rPr>
          <w:rFonts w:ascii="Times New Roman" w:eastAsia="Times New Roman" w:hAnsi="Times New Roman"/>
          <w:sz w:val="24"/>
          <w:szCs w:val="24"/>
        </w:rPr>
        <w:t>защиты курсовой работы на основе собеседования</w:t>
      </w: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544C0D10" w14:textId="77777777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9DF728" w14:textId="77777777" w:rsidR="006109F0" w:rsidRPr="007419C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B1F72ED" w14:textId="77777777" w:rsidR="006109F0" w:rsidRPr="007419C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088CD2F" w14:textId="3C12D8D1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27A7E">
        <w:rPr>
          <w:rFonts w:ascii="Times New Roman" w:eastAsia="Times New Roman" w:hAnsi="Times New Roman"/>
          <w:sz w:val="24"/>
          <w:szCs w:val="24"/>
        </w:rPr>
        <w:t>у</w:t>
      </w:r>
      <w:r w:rsidR="00041F4F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137C969" w14:textId="3A149BF9" w:rsidR="008A4017" w:rsidRDefault="008A4017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B07553" w14:textId="6391D122" w:rsidR="00327A7E" w:rsidRDefault="00327A7E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10F957" w14:textId="623A5F56" w:rsidR="00327A7E" w:rsidRDefault="00327A7E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685343" w14:textId="614F1631" w:rsidR="00327A7E" w:rsidRDefault="00327A7E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134286" w14:textId="77777777" w:rsidR="00327A7E" w:rsidRDefault="00327A7E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1A4BDC">
        <w:tc>
          <w:tcPr>
            <w:tcW w:w="3018" w:type="dxa"/>
          </w:tcPr>
          <w:p w14:paraId="27A993C2" w14:textId="77777777" w:rsidR="009B4FAE" w:rsidRPr="006459F1" w:rsidRDefault="00560597" w:rsidP="001A4BD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1A4BD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1A4BDC">
        <w:trPr>
          <w:trHeight w:val="1905"/>
        </w:trPr>
        <w:tc>
          <w:tcPr>
            <w:tcW w:w="3018" w:type="dxa"/>
          </w:tcPr>
          <w:p w14:paraId="757B27D4" w14:textId="7F0E7EEF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  <w:proofErr w:type="gramStart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  <w:p w14:paraId="1AFA8815" w14:textId="10B3F145" w:rsidR="001A4BDC" w:rsidRPr="00B24C1F" w:rsidRDefault="001A4BDC" w:rsidP="001A4BD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46E6254" w14:textId="77777777" w:rsidR="001A4BDC" w:rsidRPr="001A4BDC" w:rsidRDefault="001A4BDC" w:rsidP="001A4B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</w:p>
          <w:p w14:paraId="67A6D4A9" w14:textId="59BF06AF" w:rsidR="00560597" w:rsidRPr="006459F1" w:rsidRDefault="001A4BDC" w:rsidP="001A4B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станционных систем автоматики и телемеханики, станционные устройства железнодорожной автоматики и телемеханики, эксплуатационно-технических требований к станционных системам железнодорожной автоматики, методы повышения пропускной и провозной способности железных дорог;</w:t>
            </w:r>
          </w:p>
        </w:tc>
      </w:tr>
      <w:tr w:rsidR="001A4BDC" w:rsidRPr="006459F1" w14:paraId="0E8E1595" w14:textId="77777777" w:rsidTr="001A4BDC">
        <w:trPr>
          <w:trHeight w:val="510"/>
        </w:trPr>
        <w:tc>
          <w:tcPr>
            <w:tcW w:w="3018" w:type="dxa"/>
          </w:tcPr>
          <w:p w14:paraId="01C1A00E" w14:textId="0475FBED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Start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: Выявляет</w:t>
            </w:r>
            <w:proofErr w:type="gramEnd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  <w:p w14:paraId="30E20FA7" w14:textId="7C25EDD5" w:rsidR="001A4BDC" w:rsidRPr="006D1C0A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A5F4D35" w14:textId="77777777" w:rsidR="001A4BDC" w:rsidRPr="001A4BDC" w:rsidRDefault="001A4BDC" w:rsidP="001A4B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</w:p>
          <w:p w14:paraId="6B7F5288" w14:textId="27E44D60" w:rsidR="001A4BDC" w:rsidRPr="002103AC" w:rsidRDefault="001A4BDC" w:rsidP="001A4B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нормативную и проектно-конструкторскую документацию </w:t>
            </w:r>
            <w:proofErr w:type="spellStart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способы поддержания заданного уровня надежности функционирования станционных устройств автоматики и телемеханики для обеспечения требуемого уровня безопасности движения поездов при заданной </w:t>
            </w:r>
            <w:proofErr w:type="gramStart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пропускной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способности</w:t>
            </w:r>
            <w:proofErr w:type="gramEnd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железнодорожных участков и станций</w:t>
            </w:r>
          </w:p>
        </w:tc>
      </w:tr>
      <w:tr w:rsidR="001A4BDC" w:rsidRPr="006459F1" w14:paraId="61CF2B37" w14:textId="77777777" w:rsidTr="001A4BDC">
        <w:trPr>
          <w:trHeight w:val="395"/>
        </w:trPr>
        <w:tc>
          <w:tcPr>
            <w:tcW w:w="3018" w:type="dxa"/>
          </w:tcPr>
          <w:p w14:paraId="4697A9F7" w14:textId="2FE3912D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ПК-5.1</w:t>
            </w:r>
            <w:proofErr w:type="gramStart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: Формирует</w:t>
            </w:r>
            <w:proofErr w:type="gramEnd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579" w:type="dxa"/>
          </w:tcPr>
          <w:p w14:paraId="436055FA" w14:textId="5D192232" w:rsidR="001A4BDC" w:rsidRPr="002103AC" w:rsidRDefault="001A4BDC" w:rsidP="001A4B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порядок и правила выполнения технологических операций по техническому обслуживанию, ремонту и реконструкции оборудования, устройств и систем </w:t>
            </w:r>
            <w:proofErr w:type="spellStart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</w:p>
        </w:tc>
      </w:tr>
      <w:tr w:rsidR="009B0AD9" w:rsidRPr="006459F1" w14:paraId="270EC0AE" w14:textId="77777777" w:rsidTr="001A4BDC">
        <w:trPr>
          <w:trHeight w:val="742"/>
        </w:trPr>
        <w:tc>
          <w:tcPr>
            <w:tcW w:w="10597" w:type="dxa"/>
            <w:gridSpan w:val="2"/>
          </w:tcPr>
          <w:p w14:paraId="291029E7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1. Назначение входного светофора</w:t>
            </w:r>
          </w:p>
          <w:p w14:paraId="6C24459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Разрешает-запрещает проследование поезду с перегона на станцию</w:t>
            </w:r>
          </w:p>
          <w:p w14:paraId="468F181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Служит указателем границы станции</w:t>
            </w:r>
          </w:p>
          <w:p w14:paraId="7A9CCB0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Разрешает-запрещает поездные передвижения из одного парка станции в другой</w:t>
            </w:r>
          </w:p>
          <w:p w14:paraId="6C26AC9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2B88BF4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2. Какие светофоры разрешают-запрещают поездные передвижения из одного парка станции в другой</w:t>
            </w:r>
          </w:p>
          <w:p w14:paraId="1CDDDAC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Маршрутные</w:t>
            </w:r>
          </w:p>
          <w:p w14:paraId="061F7E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Выходные</w:t>
            </w:r>
          </w:p>
          <w:p w14:paraId="014C9AE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Маневровые</w:t>
            </w:r>
          </w:p>
          <w:p w14:paraId="72DE7B4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Заградительные</w:t>
            </w:r>
          </w:p>
          <w:p w14:paraId="5C2B84CB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0C9241AE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3. Какие электроприводы исключают поломку электропривода при взрезе стрелки</w:t>
            </w:r>
          </w:p>
          <w:p w14:paraId="61EE733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Взрезные</w:t>
            </w:r>
            <w:proofErr w:type="spellEnd"/>
          </w:p>
          <w:p w14:paraId="13C62DD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Невзрезные</w:t>
            </w:r>
            <w:proofErr w:type="spellEnd"/>
          </w:p>
          <w:p w14:paraId="34D9616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С внутренним замыкателем</w:t>
            </w:r>
          </w:p>
          <w:p w14:paraId="127B880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 внешним замыкателем</w:t>
            </w:r>
          </w:p>
          <w:p w14:paraId="281DA6C5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4939894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>4. Назначение фрикционной муфты электропривода</w:t>
            </w:r>
          </w:p>
          <w:p w14:paraId="7D51246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Исключить остановку якоря электропривода при несостоявшемся переводе стрелки</w:t>
            </w:r>
          </w:p>
          <w:p w14:paraId="2CEE7DE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Исключить поломку электропривода при взрезе стрелки</w:t>
            </w:r>
          </w:p>
          <w:p w14:paraId="5461C656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Обеспечить замыкание остряков стрелки в крайних положениях</w:t>
            </w:r>
          </w:p>
          <w:p w14:paraId="4602B7E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Обеспечить возможность регулировки тока электродвигателя при нормальном переводе стрелки</w:t>
            </w:r>
          </w:p>
          <w:p w14:paraId="7155A02F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7CEF1CAA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5. Какой способ замыкания стрелок в маршрутах используется на промежуточных станциях</w:t>
            </w:r>
          </w:p>
          <w:p w14:paraId="7C2B8DA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Предмаршрутный</w:t>
            </w:r>
            <w:proofErr w:type="spellEnd"/>
          </w:p>
          <w:p w14:paraId="2DE74A0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Маршрутный</w:t>
            </w:r>
          </w:p>
          <w:p w14:paraId="1D0F546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Посекционный</w:t>
            </w:r>
          </w:p>
          <w:p w14:paraId="7025717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 выдержкой времени</w:t>
            </w:r>
          </w:p>
          <w:p w14:paraId="677EED1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B59BBB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6. Каким образом обеспечивается достоверная информация о проследовании поезда по маршруту при несекционном размыкании</w:t>
            </w:r>
          </w:p>
          <w:p w14:paraId="0C82E56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За счет контроля освобождения участка приближения, занятия секции маршрута, освобождения секций маршрута и занятие пути приема</w:t>
            </w:r>
          </w:p>
          <w:p w14:paraId="14A6467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Путем контроля вступления поезда на первую секцию по маршруту с последующим ее освобождением</w:t>
            </w:r>
          </w:p>
          <w:p w14:paraId="49E99AE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За счет контроля занятия и последующего освобождения последней секции маршрута</w:t>
            </w:r>
          </w:p>
          <w:p w14:paraId="21E90DD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Контроля вступления поезда на путь приема</w:t>
            </w:r>
          </w:p>
          <w:p w14:paraId="04C52DEE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B7FACC0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7. В каких случаях ДСП пользуется кнопкой искусственного размыкания</w:t>
            </w:r>
          </w:p>
          <w:p w14:paraId="0C12F87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проследовании подвижной единицы одна из секций маршрута осталась ложно занятой</w:t>
            </w:r>
          </w:p>
          <w:p w14:paraId="4ED21E2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несостоявшемся приеме или отправлении поезда</w:t>
            </w:r>
          </w:p>
          <w:p w14:paraId="6DDCB2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проследовании по маршруту короткой подвижной единицы</w:t>
            </w:r>
          </w:p>
          <w:p w14:paraId="46C0CE7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приеме-отправлении хозяйственного поезда</w:t>
            </w:r>
          </w:p>
          <w:p w14:paraId="6DBD05FD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079BB08D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8. Как ДСП отменяет установленный и замкнутый маршрут на промежуточных станциях</w:t>
            </w:r>
          </w:p>
          <w:p w14:paraId="7AD0CB7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Перекрытием сигнала с помощью трехпозиционной сигнальной кнопки «прием» или «отправление»</w:t>
            </w:r>
          </w:p>
          <w:p w14:paraId="37198D1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Нажатием специальной кнопки «отмена маршрута»</w:t>
            </w:r>
          </w:p>
          <w:p w14:paraId="6A455E9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Нажатием кнопки «искусственное размыкание»</w:t>
            </w:r>
          </w:p>
          <w:p w14:paraId="024A1D5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Наложением с последующим снятием шунта на одну из замкнутых в отменяемом маршруте секции</w:t>
            </w:r>
          </w:p>
          <w:p w14:paraId="7054A10B" w14:textId="77777777" w:rsid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352DB62" w14:textId="77777777" w:rsidR="00BE6FA5" w:rsidRPr="00DC7C28" w:rsidRDefault="00BE6FA5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9B3084C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9. Какие рельсовые цепи применяются на стрелочных секциях</w:t>
            </w:r>
          </w:p>
          <w:p w14:paraId="6452528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Параллельные, нормально замкнутые</w:t>
            </w:r>
          </w:p>
          <w:p w14:paraId="4535F0A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Параллельные, нормально разомкнутые</w:t>
            </w:r>
          </w:p>
          <w:p w14:paraId="415EBD3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Последовательно нормально замкнутые</w:t>
            </w:r>
          </w:p>
          <w:p w14:paraId="6A8DD2C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Последовательно нормально разомкнутые</w:t>
            </w:r>
          </w:p>
          <w:p w14:paraId="5DDCEAEC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7F2D4183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10. Сколько стрелок может быть включено в одну стрелочную секцию</w:t>
            </w:r>
          </w:p>
          <w:p w14:paraId="0637405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</w:t>
            </w:r>
          </w:p>
          <w:p w14:paraId="10AD20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Одна</w:t>
            </w:r>
          </w:p>
          <w:p w14:paraId="5CCC68F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Две</w:t>
            </w:r>
          </w:p>
          <w:p w14:paraId="28E3A1D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Четыре</w:t>
            </w:r>
          </w:p>
          <w:p w14:paraId="3FC3EA2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9FBA7F9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11. В каких случаях на каждое параллельное ответвление стрелочной рельсовой цепи требуется установка путевого приемника</w:t>
            </w:r>
          </w:p>
          <w:p w14:paraId="2667DD5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длине параллельного ответвления более 60 метров</w:t>
            </w:r>
          </w:p>
          <w:p w14:paraId="79A2287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пониженном сопротивлении изоляции</w:t>
            </w:r>
          </w:p>
          <w:p w14:paraId="5CF663D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автономной тяге</w:t>
            </w:r>
          </w:p>
          <w:p w14:paraId="73614BC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электротяге постоянного или переменного тока</w:t>
            </w:r>
          </w:p>
          <w:p w14:paraId="76A50A39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3486335B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12. Что означает сигнал светофора с главного пути: два желтых, верхний мигающий</w:t>
            </w:r>
          </w:p>
          <w:p w14:paraId="1B6CED46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Отправление по вариантному маршруту, следующий светофор имеет разрешающее показание</w:t>
            </w:r>
          </w:p>
          <w:p w14:paraId="3CD7474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2. Отправление на второстепенное направление</w:t>
            </w:r>
          </w:p>
          <w:p w14:paraId="29D67F7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Отправление в не </w:t>
            </w:r>
            <w:proofErr w:type="gram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централизованный  район</w:t>
            </w:r>
            <w:proofErr w:type="gramEnd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станции</w:t>
            </w:r>
          </w:p>
          <w:p w14:paraId="24E561D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Отправление в сортировочный парк</w:t>
            </w:r>
          </w:p>
          <w:p w14:paraId="0EE7F60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3D68B3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13. Как отправляют рабочий поезд на перегон с последующим возвращением его на станцию отправления</w:t>
            </w:r>
          </w:p>
          <w:p w14:paraId="08A69B1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Обычным порядком по разрешающим показаниям выходного сигнала</w:t>
            </w:r>
          </w:p>
          <w:p w14:paraId="7A977A9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 приказу ДСП, переданному по радиосвязи с машинистом</w:t>
            </w:r>
          </w:p>
          <w:p w14:paraId="2046110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 пригласительному сигналу</w:t>
            </w:r>
          </w:p>
          <w:p w14:paraId="3B06FE4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 письменному разрешению ДСП</w:t>
            </w:r>
          </w:p>
          <w:p w14:paraId="1656868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0737F2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14. Какое показание входного светофора является пригласительным сигналом</w:t>
            </w:r>
          </w:p>
          <w:p w14:paraId="39E19EA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 Мигающий белый огонь и постоянно горящий красный огонь</w:t>
            </w:r>
          </w:p>
          <w:p w14:paraId="1F917D2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Постоянно горящие красный и белый огни</w:t>
            </w:r>
          </w:p>
          <w:p w14:paraId="2B7B62B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Постоянно горящий белый огонь</w:t>
            </w:r>
          </w:p>
          <w:p w14:paraId="3786D1A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Мигающий белый огонь</w:t>
            </w:r>
          </w:p>
          <w:p w14:paraId="4A2514C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B9C24B1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15. В какой момент времени станционный поездной сигнал переключается с разрешающего показания на запрещающий</w:t>
            </w:r>
          </w:p>
          <w:p w14:paraId="0038457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В момент вступления первой колесной пары на первую секцию по маршруту</w:t>
            </w:r>
          </w:p>
          <w:p w14:paraId="09CD8B5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В момент освобождения участка приближения</w:t>
            </w:r>
          </w:p>
          <w:p w14:paraId="2D669F4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В момент вступление поезда на путь приема или на первый участок приближения</w:t>
            </w:r>
          </w:p>
          <w:p w14:paraId="54F8805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В момент освобождения последней колесной парой последней секции маршрута</w:t>
            </w:r>
          </w:p>
          <w:p w14:paraId="497C6B6A" w14:textId="77777777" w:rsidR="00FA797B" w:rsidRDefault="00FA797B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BA11332" w14:textId="1B0D7FF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Для чего сигнальные реле имеют замедление на отпускание якоря</w:t>
            </w:r>
          </w:p>
          <w:p w14:paraId="1D6A468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Чтобы исключит перекрытие сигнала в установленном и замкнутом маршруте при переключении фидеров питания</w:t>
            </w:r>
          </w:p>
          <w:p w14:paraId="111F4E2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Чтобы машинист не мог видеть момент перекрытия сигнала</w:t>
            </w:r>
          </w:p>
          <w:p w14:paraId="7906FE9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Чтобы исключить преждевременное размыкание маршрута</w:t>
            </w:r>
          </w:p>
          <w:p w14:paraId="1C61FCC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Для создания возможности повторного открытия сигнала после ошибочного его перекрытия</w:t>
            </w:r>
          </w:p>
          <w:p w14:paraId="762B96B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140DED1" w14:textId="2B3FA54A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17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Какой кабель используется для связи станционных напольных устройств с постовыми устройствами</w:t>
            </w:r>
          </w:p>
          <w:p w14:paraId="30B0BB9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СБЗПУ</w:t>
            </w:r>
          </w:p>
          <w:p w14:paraId="0719442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СБВГ</w:t>
            </w:r>
          </w:p>
          <w:p w14:paraId="6F588FA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МКПАБ</w:t>
            </w:r>
          </w:p>
          <w:p w14:paraId="338AF48F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АСБ</w:t>
            </w:r>
          </w:p>
          <w:p w14:paraId="74D4E4B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6584237" w14:textId="2D63F943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18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Какой кабель используется для внутри постовых монтажных работ</w:t>
            </w:r>
          </w:p>
          <w:p w14:paraId="22F0EEC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СБВГ</w:t>
            </w:r>
          </w:p>
          <w:p w14:paraId="100433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СБЗПУ</w:t>
            </w:r>
          </w:p>
          <w:p w14:paraId="0C37FFE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МКПАБ</w:t>
            </w:r>
          </w:p>
          <w:p w14:paraId="5B6205C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АСБ</w:t>
            </w:r>
          </w:p>
          <w:p w14:paraId="5A85A07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3695C34" w14:textId="486B0CA6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19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Какова расчетная строительная длинна кабеля</w:t>
            </w:r>
          </w:p>
          <w:p w14:paraId="0C031D7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200 м</w:t>
            </w:r>
          </w:p>
          <w:p w14:paraId="6E8E519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300 м</w:t>
            </w:r>
          </w:p>
          <w:p w14:paraId="64DE101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500 м</w:t>
            </w:r>
          </w:p>
          <w:p w14:paraId="361CE9C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800 м</w:t>
            </w:r>
          </w:p>
          <w:p w14:paraId="0E4218F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18C49E1D" w14:textId="14704792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20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На основе чего составляется кабельный план станции</w:t>
            </w:r>
          </w:p>
          <w:p w14:paraId="49F284F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На основе однониточного и двухниточного плана</w:t>
            </w:r>
          </w:p>
          <w:p w14:paraId="77E3EE0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На основе однониточного плана и принципиальных схем</w:t>
            </w:r>
          </w:p>
          <w:p w14:paraId="7E2FEE9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На основе двухниточного плана и принципиальных схем</w:t>
            </w:r>
          </w:p>
          <w:p w14:paraId="0FE0111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На основе однониточного плана и монтажных схем</w:t>
            </w:r>
          </w:p>
          <w:p w14:paraId="21FD305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93388C4" w14:textId="5BF3D91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>21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Для чего составляется однониточный план станции</w:t>
            </w:r>
          </w:p>
          <w:p w14:paraId="19128BE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Для определения ординат стрелок, сигналов и предельных столбиков</w:t>
            </w:r>
          </w:p>
          <w:p w14:paraId="778E592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Для определения места расположения поста ЭЦ</w:t>
            </w:r>
          </w:p>
          <w:p w14:paraId="2AFE785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Для определения трассы магистрального кабеля</w:t>
            </w:r>
          </w:p>
          <w:p w14:paraId="7F5B9FB5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Для составления схемы канализации тягового тока</w:t>
            </w:r>
          </w:p>
          <w:p w14:paraId="790AD7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FF9D69D" w14:textId="02CB9B2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22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Что является осью станции при разработке однониточного плана станции      </w:t>
            </w:r>
          </w:p>
          <w:p w14:paraId="1EAB16C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Ось пассажирского здания</w:t>
            </w:r>
          </w:p>
          <w:p w14:paraId="2495D704" w14:textId="735AF08F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Ось поста ЭЦ</w:t>
            </w:r>
          </w:p>
          <w:p w14:paraId="23667E8F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Пассажирское здание</w:t>
            </w:r>
          </w:p>
          <w:p w14:paraId="2E12001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Здание поста ЭЦ</w:t>
            </w:r>
          </w:p>
          <w:p w14:paraId="0399C7B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5. Граница станции</w:t>
            </w:r>
          </w:p>
          <w:p w14:paraId="3D8FD07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13DFB70" w14:textId="1034C326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23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Какие рельсовые цепи применяются при современном проектировании</w:t>
            </w:r>
          </w:p>
          <w:p w14:paraId="51E3E21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Тональные рельсовые цепи</w:t>
            </w:r>
          </w:p>
          <w:p w14:paraId="2E653D23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Импульсные рельсовые цепи</w:t>
            </w:r>
          </w:p>
          <w:p w14:paraId="7CE724B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Рельсовые цепи постоянного тока</w:t>
            </w:r>
          </w:p>
          <w:p w14:paraId="4A78080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4. </w:t>
            </w:r>
            <w:proofErr w:type="spell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Фазочувствительные</w:t>
            </w:r>
            <w:proofErr w:type="spell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рельсовые цепи</w:t>
            </w:r>
          </w:p>
          <w:p w14:paraId="79D99B8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5. Рельсовые </w:t>
            </w:r>
            <w:proofErr w:type="gram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цепи  переменного</w:t>
            </w:r>
            <w:proofErr w:type="gram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тока</w:t>
            </w:r>
          </w:p>
          <w:p w14:paraId="2C30B52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3A37A74" w14:textId="2224950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24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Назначение двухниточного плана станции</w:t>
            </w:r>
          </w:p>
          <w:p w14:paraId="119D9EB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Обеспечение канализации тягового тока и чередования фаз (мгновенных полярностей) питающих напряжение смежных рельсовых цепей</w:t>
            </w:r>
          </w:p>
          <w:p w14:paraId="66DDAB0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Определение потребного количества кабелей соответствующей </w:t>
            </w:r>
            <w:proofErr w:type="spell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жильности</w:t>
            </w:r>
            <w:proofErr w:type="spellEnd"/>
          </w:p>
          <w:p w14:paraId="60F6939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Обеспечение возможности параллельных передвижений</w:t>
            </w:r>
          </w:p>
          <w:p w14:paraId="6E87F6B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Обеспечение возможности организации вариантных маршрутов</w:t>
            </w:r>
          </w:p>
          <w:p w14:paraId="7110D0E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D2B02AA" w14:textId="214617FF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25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В цепи стрелочного электропривода имеется: </w:t>
            </w:r>
          </w:p>
          <w:p w14:paraId="6611F80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Пусковая цепь, управляющая цепь, рабочая цепь</w:t>
            </w:r>
          </w:p>
          <w:p w14:paraId="5A649D8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Пусковая цепь, управляющая цепь</w:t>
            </w:r>
          </w:p>
          <w:p w14:paraId="60FB0E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Пусковая цепь, рабочая цепь</w:t>
            </w:r>
          </w:p>
          <w:p w14:paraId="1A67CD3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Пусковая цепь, управляющая цепь, замыкающая цепь</w:t>
            </w:r>
          </w:p>
          <w:p w14:paraId="1B37AD5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5. Пусковая цепь, управляющая </w:t>
            </w:r>
            <w:proofErr w:type="gram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цепь,  задающая</w:t>
            </w:r>
            <w:proofErr w:type="gram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цепь</w:t>
            </w:r>
          </w:p>
          <w:p w14:paraId="4201A29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3C77FB4" w14:textId="1A2DE1F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26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Какие рельсовые цепи применяются на стрелочных секциях </w:t>
            </w:r>
          </w:p>
          <w:p w14:paraId="277AF81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Параллельные, нормально замкнутые</w:t>
            </w:r>
          </w:p>
          <w:p w14:paraId="338CE3E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Параллельные, нормально разомкнутые</w:t>
            </w:r>
          </w:p>
          <w:p w14:paraId="3F0EC77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Последовательно нормально замкнутые</w:t>
            </w:r>
          </w:p>
          <w:p w14:paraId="3506F7D3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 Последовательно нормально разомкнутые</w:t>
            </w:r>
          </w:p>
          <w:p w14:paraId="675E1A1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01BC64A" w14:textId="2437F9C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27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Сколько стрелок может быть включено в одну стрелочную секцию</w:t>
            </w: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6492C7D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</w:t>
            </w:r>
          </w:p>
          <w:p w14:paraId="6E0A785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Одна</w:t>
            </w:r>
          </w:p>
          <w:p w14:paraId="22B6D87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Две</w:t>
            </w:r>
          </w:p>
          <w:p w14:paraId="5B9B8F5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Четыре</w:t>
            </w:r>
          </w:p>
          <w:p w14:paraId="79D7FB3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DCC4BCF" w14:textId="06415C83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28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В каких случаях на каждое параллельное ответвление стрелочной рельсовой цепи требуется установка путевого приемника</w:t>
            </w: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 </w:t>
            </w:r>
          </w:p>
          <w:p w14:paraId="5185294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длине параллельного ответвления более 60 метров</w:t>
            </w:r>
          </w:p>
          <w:p w14:paraId="7C8D63F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пониженном сопротивлении изоляции</w:t>
            </w:r>
          </w:p>
          <w:p w14:paraId="5741703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автономной тяге</w:t>
            </w:r>
          </w:p>
          <w:p w14:paraId="047A0A1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электротяге постоянного или переменного тока</w:t>
            </w:r>
          </w:p>
          <w:p w14:paraId="58E25C6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F002798" w14:textId="5524ECC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29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Что означает сигнал светофора с главного пути: два желтых, верхний мигающий.</w:t>
            </w:r>
          </w:p>
          <w:p w14:paraId="43FBF14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Отправление по вариантному маршруту, следующий светофор имеет разрешающее показание</w:t>
            </w:r>
          </w:p>
          <w:p w14:paraId="3364CCD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Отправление на второстепенное направление</w:t>
            </w:r>
          </w:p>
          <w:p w14:paraId="3D136B5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3. Отправление в не </w:t>
            </w:r>
            <w:proofErr w:type="gram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централизованный  район</w:t>
            </w:r>
            <w:proofErr w:type="gram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станции</w:t>
            </w:r>
          </w:p>
          <w:p w14:paraId="2D08A4A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Отправление в сортировочный парк</w:t>
            </w:r>
          </w:p>
          <w:p w14:paraId="3FA20E5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70CC764" w14:textId="2FED99E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30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Какое показание входного светофора является пригласительным сигналом. </w:t>
            </w:r>
          </w:p>
          <w:p w14:paraId="504A327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Мигающий белый огонь и постоянно горящий красный огонь</w:t>
            </w:r>
          </w:p>
          <w:p w14:paraId="497F426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Постоянно горящие красный и белый огни</w:t>
            </w:r>
          </w:p>
          <w:p w14:paraId="3223E36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Постоянно горящий белый огонь</w:t>
            </w:r>
          </w:p>
          <w:p w14:paraId="25D6D84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Мигающий белый огонь</w:t>
            </w:r>
          </w:p>
          <w:p w14:paraId="521C69AC" w14:textId="5DD18231" w:rsidR="001A4BDC" w:rsidRPr="00DC7C28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8862A3F" w14:textId="77777777" w:rsidR="000B4518" w:rsidRPr="00815D0A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D46316">
        <w:tc>
          <w:tcPr>
            <w:tcW w:w="2910" w:type="dxa"/>
          </w:tcPr>
          <w:p w14:paraId="48D81276" w14:textId="77777777" w:rsidR="002103AC" w:rsidRPr="006459F1" w:rsidRDefault="002103AC" w:rsidP="00D463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D463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D46316">
        <w:trPr>
          <w:trHeight w:val="2250"/>
        </w:trPr>
        <w:tc>
          <w:tcPr>
            <w:tcW w:w="2910" w:type="dxa"/>
          </w:tcPr>
          <w:p w14:paraId="376EDC0D" w14:textId="77777777" w:rsidR="002103AC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>ПК-1.2</w:t>
            </w:r>
            <w:proofErr w:type="gramStart"/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Выбирает</w:t>
            </w:r>
            <w:proofErr w:type="gramEnd"/>
            <w:r w:rsidRPr="00D46316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  <w:p w14:paraId="3E794EE7" w14:textId="2D076C54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22" w:type="dxa"/>
          </w:tcPr>
          <w:p w14:paraId="4ED4CE0E" w14:textId="77777777" w:rsidR="002103AC" w:rsidRPr="00363197" w:rsidRDefault="002103AC" w:rsidP="00D4631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4446F8E1" w:rsidR="002103AC" w:rsidRPr="00363197" w:rsidRDefault="00874CFB" w:rsidP="00D46316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6A6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эксплуатационные показатели и технические характеристики станционных устр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ойств автоматики и телемеханики,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ассчитывать и прогнозировать пропускную </w:t>
            </w:r>
            <w:r w:rsidRPr="00C46A68">
              <w:rPr>
                <w:rFonts w:ascii="Times New Roman" w:hAnsi="Times New Roman"/>
                <w:sz w:val="20"/>
                <w:szCs w:val="20"/>
              </w:rPr>
              <w:t>способност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C46A68">
              <w:rPr>
                <w:rFonts w:ascii="Times New Roman" w:hAnsi="Times New Roman"/>
                <w:sz w:val="20"/>
                <w:szCs w:val="20"/>
              </w:rPr>
              <w:t xml:space="preserve"> станционных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АиТ</w:t>
            </w:r>
            <w:proofErr w:type="spellEnd"/>
          </w:p>
        </w:tc>
      </w:tr>
      <w:tr w:rsidR="00D46316" w:rsidRPr="006459F1" w14:paraId="30D61645" w14:textId="77777777" w:rsidTr="00D46316">
        <w:trPr>
          <w:trHeight w:val="2460"/>
        </w:trPr>
        <w:tc>
          <w:tcPr>
            <w:tcW w:w="2910" w:type="dxa"/>
          </w:tcPr>
          <w:p w14:paraId="19D981F7" w14:textId="4131C5AD" w:rsidR="00D46316" w:rsidRDefault="00D46316" w:rsidP="00D46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>ПК-4.2</w:t>
            </w:r>
            <w:proofErr w:type="gramStart"/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Выявляет</w:t>
            </w:r>
            <w:proofErr w:type="gramEnd"/>
            <w:r w:rsidRPr="00D46316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  <w:p w14:paraId="60413AD7" w14:textId="77777777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22" w:type="dxa"/>
          </w:tcPr>
          <w:p w14:paraId="3B40F228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417B436A" w14:textId="4596AFF0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 техническое</w:t>
            </w:r>
            <w:proofErr w:type="gramEnd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обслуживание, ремонт устройств, оборудования и станционных систем</w:t>
            </w:r>
          </w:p>
        </w:tc>
      </w:tr>
      <w:tr w:rsidR="00D46316" w:rsidRPr="006459F1" w14:paraId="074100B6" w14:textId="77777777" w:rsidTr="00D46316">
        <w:trPr>
          <w:trHeight w:val="285"/>
        </w:trPr>
        <w:tc>
          <w:tcPr>
            <w:tcW w:w="2910" w:type="dxa"/>
          </w:tcPr>
          <w:p w14:paraId="4665DE89" w14:textId="12E9C4DD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>ПК-5.1</w:t>
            </w:r>
            <w:proofErr w:type="gramStart"/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Формирует</w:t>
            </w:r>
            <w:proofErr w:type="gramEnd"/>
            <w:r w:rsidRPr="00D46316">
              <w:rPr>
                <w:rFonts w:ascii="Times New Roman" w:hAnsi="Times New Roman" w:cs="Times New Roman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48FFAF01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</w:p>
          <w:p w14:paraId="4D1705A9" w14:textId="13E9A81C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выполнять диагностику и мониторинг работы станционных систем железнодорожной автоматики и телемеханики, в том числе при неисправностях оборудования, оценивать эксплуатационные показатели и технические характеристики станционных устройств автоматики и телемеханики, рассчитывать и прогнозировать пропускную способность станционных </w:t>
            </w:r>
            <w:proofErr w:type="spellStart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АиТ</w:t>
            </w:r>
            <w:proofErr w:type="spellEnd"/>
          </w:p>
        </w:tc>
      </w:tr>
      <w:tr w:rsidR="002103AC" w:rsidRPr="006459F1" w14:paraId="7E9CB58E" w14:textId="77777777" w:rsidTr="00D46316">
        <w:trPr>
          <w:trHeight w:val="743"/>
        </w:trPr>
        <w:tc>
          <w:tcPr>
            <w:tcW w:w="10632" w:type="dxa"/>
            <w:gridSpan w:val="2"/>
          </w:tcPr>
          <w:p w14:paraId="33B8B5D0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1) Привести эксплуатационно-технические характеристики маршрутно-контрольных устройств и сравнить их с характеристиками электрической централизации</w:t>
            </w:r>
          </w:p>
          <w:p w14:paraId="5023B16C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2) Привести эксплуатационно-технические характеристики механической централизации и сравнить их с характеристиками электрической централизации</w:t>
            </w:r>
          </w:p>
          <w:p w14:paraId="045A534E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3) Привести эксплуатационно-технические характеристики </w:t>
            </w:r>
            <w:proofErr w:type="spellStart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невзрезных</w:t>
            </w:r>
            <w:proofErr w:type="spellEnd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стрелочных электроприводов и сравнить их с характеристиками </w:t>
            </w:r>
            <w:proofErr w:type="spellStart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взрезных</w:t>
            </w:r>
            <w:proofErr w:type="spellEnd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стрелочных электроприводов</w:t>
            </w:r>
          </w:p>
          <w:p w14:paraId="183A8D5D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4) Привести эксплуатационно-технические характеристики двухпроводной схемы управления стрелкой и сравнить их с характеристиками других схем управления стрелками</w:t>
            </w:r>
          </w:p>
          <w:p w14:paraId="194DDAD7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5) Привести эксплуатационно-технические характеристики пятипроводной схемы управления стрелкой и сравнить их с характеристиками других схем управления стрелками</w:t>
            </w:r>
          </w:p>
          <w:p w14:paraId="5AD12A78" w14:textId="2A24AC79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6) 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Построить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четырехпроводн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схем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 управления стрелочным приводом. Дать сравнительную характеристику. </w:t>
            </w:r>
          </w:p>
          <w:p w14:paraId="0AB291CD" w14:textId="59A4DB18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Выполнить анализ работы электрической принципиальной схемы при нормальных условиях функционирования и при отказах: схемы управления стрелками; схемы управления светофорами; схемы наборной группы ЭЦ; схемы исполнительной группы ЭЦ (проверяется в ходе выполнения курсовой работы)</w:t>
            </w:r>
          </w:p>
          <w:p w14:paraId="7F9021DC" w14:textId="4CEF7508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Разработать проект оборудования станции устройствами электрической централизации стрелок и светофоров (проверяется в ходе выполнения курсовой работы)</w:t>
            </w:r>
          </w:p>
          <w:p w14:paraId="5770048F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3) Привести и сравнить эксплуатационно-технические характеристики схем маршрутного набора систем ЭЦ-К-03 и ЭЦ-12-03</w:t>
            </w:r>
          </w:p>
          <w:p w14:paraId="7F6BC3BA" w14:textId="2F72812E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установки и замыкания маршрутов систем ЭЦ-К-03 и ЭЦ-12-03</w:t>
            </w:r>
          </w:p>
          <w:p w14:paraId="6440B858" w14:textId="6609F6F9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отмены маршрутов систем ЭЦ-К-03 и ЭЦ-12-03</w:t>
            </w:r>
          </w:p>
          <w:p w14:paraId="5D2C1133" w14:textId="513E2241" w:rsidR="00D46316" w:rsidRPr="00B84E0C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искусственной разделки маршрутов систем ЭЦ-К-03 и ЭЦ-12-03</w:t>
            </w:r>
          </w:p>
        </w:tc>
      </w:tr>
      <w:tr w:rsidR="008B4342" w:rsidRPr="006459F1" w14:paraId="3479E82C" w14:textId="77777777" w:rsidTr="00D46316">
        <w:trPr>
          <w:trHeight w:val="743"/>
        </w:trPr>
        <w:tc>
          <w:tcPr>
            <w:tcW w:w="10632" w:type="dxa"/>
            <w:gridSpan w:val="2"/>
          </w:tcPr>
          <w:p w14:paraId="770FCEB5" w14:textId="0136ADA6" w:rsidR="006A1631" w:rsidRPr="00B24C1F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D76B58" w:rsidRPr="006459F1" w14:paraId="3946EF99" w14:textId="77777777" w:rsidTr="00D46316">
        <w:trPr>
          <w:trHeight w:val="2295"/>
        </w:trPr>
        <w:tc>
          <w:tcPr>
            <w:tcW w:w="2910" w:type="dxa"/>
          </w:tcPr>
          <w:p w14:paraId="04FB4281" w14:textId="14532502" w:rsidR="00D46316" w:rsidRP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ПК-1.2</w:t>
            </w:r>
            <w:proofErr w:type="gramStart"/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 xml:space="preserve"> Выбирает</w:t>
            </w:r>
            <w:proofErr w:type="gramEnd"/>
            <w:r w:rsidRPr="00D46316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7722" w:type="dxa"/>
          </w:tcPr>
          <w:p w14:paraId="36330F14" w14:textId="77777777" w:rsidR="00D76B58" w:rsidRPr="00B84E0C" w:rsidRDefault="00D76B58" w:rsidP="00D4631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FD63F4A" w14:textId="6DAE8852" w:rsidR="00D76B58" w:rsidRPr="00B84E0C" w:rsidRDefault="00874CFB" w:rsidP="00D4631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навыками по правильной эксплуатации, своевременному качественному ремонту и модернизации оборудования, устройств и систем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ССАиТ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инструкциями по техническому обслуживанию, утверждёнными чертежами и схемами, действующими техническими условиями и нормами</w:t>
            </w:r>
            <w:r w:rsidR="004439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6316" w:rsidRPr="006459F1" w14:paraId="280C5E1B" w14:textId="77777777" w:rsidTr="00D46316">
        <w:trPr>
          <w:trHeight w:val="375"/>
        </w:trPr>
        <w:tc>
          <w:tcPr>
            <w:tcW w:w="2910" w:type="dxa"/>
          </w:tcPr>
          <w:p w14:paraId="56B3C0EB" w14:textId="7FF6CC89" w:rsidR="00D46316" w:rsidRP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ПК-4.2</w:t>
            </w:r>
            <w:proofErr w:type="gramStart"/>
            <w:r w:rsidRPr="00D46316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>Выявляет</w:t>
            </w:r>
            <w:proofErr w:type="gramEnd"/>
            <w:r w:rsidRPr="00D46316">
              <w:rPr>
                <w:rFonts w:ascii="Times New Roman" w:hAnsi="Times New Roman"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722" w:type="dxa"/>
          </w:tcPr>
          <w:p w14:paraId="737C8B50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48FCDF39" w14:textId="0BF97586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способностью построения и проектирования безопасных станционных систем автоматики и телемеханики, поиском неисправностей элементов, узлов и устройств станционных систем автоматики и телемеханики при различных условиях функционирования;</w:t>
            </w:r>
          </w:p>
        </w:tc>
      </w:tr>
      <w:tr w:rsidR="00D46316" w:rsidRPr="006459F1" w14:paraId="36950029" w14:textId="77777777" w:rsidTr="00D46316">
        <w:trPr>
          <w:trHeight w:val="290"/>
        </w:trPr>
        <w:tc>
          <w:tcPr>
            <w:tcW w:w="2910" w:type="dxa"/>
          </w:tcPr>
          <w:p w14:paraId="3DD29AF3" w14:textId="5067E93D" w:rsid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ПК-5.1</w:t>
            </w:r>
            <w:proofErr w:type="gramStart"/>
            <w:r w:rsidRPr="00D46316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>Формирует</w:t>
            </w:r>
            <w:proofErr w:type="gramEnd"/>
            <w:r w:rsidRPr="00D46316">
              <w:rPr>
                <w:rFonts w:ascii="Times New Roman" w:hAnsi="Times New Roman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2254D0F2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</w:p>
          <w:p w14:paraId="538F2BED" w14:textId="2AE09DB8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навыками своевременному качественному ремонту и модернизации оборудования, устройств и систем </w:t>
            </w:r>
            <w:proofErr w:type="spellStart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соответствии с инструкциями по техническому обслуживанию, утверждёнными чертежами и схемами, действующими техническими условиями и нормами</w:t>
            </w:r>
          </w:p>
        </w:tc>
      </w:tr>
      <w:tr w:rsidR="00D76B58" w:rsidRPr="006459F1" w14:paraId="425771B8" w14:textId="77777777" w:rsidTr="00D46316">
        <w:trPr>
          <w:trHeight w:val="743"/>
        </w:trPr>
        <w:tc>
          <w:tcPr>
            <w:tcW w:w="10632" w:type="dxa"/>
            <w:gridSpan w:val="2"/>
          </w:tcPr>
          <w:p w14:paraId="716281C4" w14:textId="23783EE3" w:rsidR="00D76B58" w:rsidRDefault="00D76B58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1) Выполнить анализ работы электрической принципиальной схемы при нормальных условиях функционирования и при отказах: схемы управления стрелками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 горке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 работы горочной автоматической централизации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(проверяется в ходе выполнения лабораторных работ)</w:t>
            </w:r>
          </w:p>
          <w:p w14:paraId="61C1BB32" w14:textId="7A170B32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стрелочными электроприводами</w:t>
            </w:r>
          </w:p>
          <w:p w14:paraId="60374547" w14:textId="0EB9C4DE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двухпроводной схеме управления стрелочными электроприводами</w:t>
            </w:r>
          </w:p>
          <w:p w14:paraId="4369A602" w14:textId="2FAE143F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пятипроводной схеме управления стрелочными электроприводами</w:t>
            </w:r>
          </w:p>
          <w:p w14:paraId="4712862C" w14:textId="436095B6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схеме управления входным светофором</w:t>
            </w:r>
          </w:p>
          <w:p w14:paraId="2CB231F5" w14:textId="09277544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выходным светофором</w:t>
            </w:r>
          </w:p>
          <w:p w14:paraId="536593E2" w14:textId="55B490D4" w:rsidR="006A1631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маневровым светофором</w:t>
            </w:r>
          </w:p>
          <w:p w14:paraId="6B193D74" w14:textId="5D425B47" w:rsidR="00D76B58" w:rsidRPr="00B24C1F" w:rsidRDefault="00D76B58" w:rsidP="00D46316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006086" w14:textId="1A3D5C42" w:rsidR="00D76B58" w:rsidRDefault="00D76B58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F0921A6" w14:textId="5C5CB6B1" w:rsidR="001066FC" w:rsidRDefault="001066F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BD998E3" w14:textId="15CB2E95" w:rsidR="001066FC" w:rsidRDefault="001066F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EC6D62F" w14:textId="1D138A90" w:rsidR="001066FC" w:rsidRDefault="001066F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1B786B7" w14:textId="48B7CA22" w:rsidR="001066FC" w:rsidRDefault="001066F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DD26845" w14:textId="1BF70AD1" w:rsidR="001066FC" w:rsidRDefault="001066F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F66AF0B" w14:textId="77777777" w:rsidR="001066FC" w:rsidRPr="00D76B58" w:rsidRDefault="001066F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3FBE20D" w14:textId="26C3E740" w:rsidR="00AA3CA7" w:rsidRPr="00AA3CA7" w:rsidRDefault="0044393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oto Sans CJK SC Regular" w:hAnsi="Liberation Serif" w:cs="FreeSans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В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опросы </w:t>
      </w: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для подготовки 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к </w:t>
      </w:r>
      <w:r w:rsidR="00CB683E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зачету</w:t>
      </w:r>
    </w:p>
    <w:p w14:paraId="26CD8F76" w14:textId="77777777" w:rsidR="00AA3CA7" w:rsidRPr="00AA3CA7" w:rsidRDefault="00AA3CA7" w:rsidP="00AA3CA7">
      <w:pPr>
        <w:suppressAutoHyphens/>
        <w:autoSpaceDN w:val="0"/>
        <w:spacing w:after="0" w:line="240" w:lineRule="auto"/>
        <w:ind w:left="102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1847C3D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1. Общие сведения об электрической централизации</w:t>
      </w:r>
    </w:p>
    <w:p w14:paraId="1430982D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2. Основы сигнализации на станциях</w:t>
      </w:r>
    </w:p>
    <w:p w14:paraId="274AA90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jc w:val="both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Маршрутизация и </w:t>
      </w:r>
      <w:proofErr w:type="spellStart"/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осигнализование</w:t>
      </w:r>
      <w:proofErr w:type="spellEnd"/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станций</w:t>
      </w:r>
    </w:p>
    <w:p w14:paraId="764236B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4.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Двухниточный план станции</w:t>
      </w:r>
    </w:p>
    <w:p w14:paraId="653B1DB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5. Станционные рельсовые цепи</w:t>
      </w:r>
    </w:p>
    <w:p w14:paraId="27F0F27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Стрелочные электроприводы</w:t>
      </w:r>
    </w:p>
    <w:p w14:paraId="619397E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Аппаратура бесконтактного автоматического контроля стрелки (АБАКС)</w:t>
      </w:r>
    </w:p>
    <w:p w14:paraId="7637415F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Аппараты управления и контроля</w:t>
      </w:r>
    </w:p>
    <w:p w14:paraId="40D3CC27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Режимы работы электрической централизации</w:t>
      </w:r>
    </w:p>
    <w:p w14:paraId="184BCA9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построения безопасных схем релейной централизации</w:t>
      </w:r>
    </w:p>
    <w:p w14:paraId="2EA6BA5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установки поездных и маневровых маршрутов</w:t>
      </w:r>
    </w:p>
    <w:p w14:paraId="4D47BF7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Схемы управления стрелочными электроприводами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5489685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Четырехпроводная схема управления стрелочным электроприводом</w:t>
      </w:r>
    </w:p>
    <w:p w14:paraId="3673995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14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Двухпроводная схема управления стрелочным электроприводом</w:t>
      </w:r>
    </w:p>
    <w:p w14:paraId="0BCF1F2A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15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Пятипроводная схема управления стрелочным электроприводом</w:t>
      </w:r>
    </w:p>
    <w:p w14:paraId="23EB3F5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Схема управления стрелочным электроприводом на горках.</w:t>
      </w:r>
    </w:p>
    <w:p w14:paraId="12E99F1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Общие принципы построения схем управления огнями светофоров</w:t>
      </w:r>
    </w:p>
    <w:p w14:paraId="2789B8F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управления входными светофорами</w:t>
      </w:r>
    </w:p>
    <w:p w14:paraId="698A5DC8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управления выходными и маневровыми светофорами</w:t>
      </w:r>
    </w:p>
    <w:p w14:paraId="7C3CB15F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с контейнерным размещением аппаратуры (ЭЦ-К)</w:t>
      </w:r>
    </w:p>
    <w:p w14:paraId="3F6D830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для промежуточных станций с маневровой работой по типовым решениям альбома ЭЦ- 12-83</w:t>
      </w:r>
    </w:p>
    <w:p w14:paraId="67492EA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для промежуточных станций с маневровой работой</w:t>
      </w:r>
    </w:p>
    <w:p w14:paraId="7D8FF84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по типовым решениям альбомов ЭЦ-12-90, ЭЦ-12-2000</w:t>
      </w:r>
    </w:p>
    <w:p w14:paraId="17350222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Блочная электрическая централизация для малых станций (БРЦ)</w:t>
      </w:r>
    </w:p>
    <w:p w14:paraId="679F7E55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24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Кабельные сети электрической централизации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6CBE749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25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Проектирование и расчеты кабельных сетей</w:t>
      </w:r>
    </w:p>
    <w:p w14:paraId="618CC742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Кабельная сеть стрелочных электроприводов</w:t>
      </w:r>
    </w:p>
    <w:p w14:paraId="70C52489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Кабельная сеть светофоров</w:t>
      </w:r>
    </w:p>
    <w:p w14:paraId="56179BBF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Кабельные сети рельсовых цепей</w:t>
      </w:r>
    </w:p>
    <w:p w14:paraId="62BED184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кабельных сетей в системах МПЦ</w:t>
      </w:r>
    </w:p>
    <w:p w14:paraId="4D789AB5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Возможные повреждения в кабельных сетях и монтаже устройств ЭЦ и способы их предупреждения</w:t>
      </w:r>
    </w:p>
    <w:p w14:paraId="26D3DEDB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Основные задачи технической диагностики</w:t>
      </w:r>
    </w:p>
    <w:p w14:paraId="29194DE1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Методы поиска неисправностей устройств СЦБ</w:t>
      </w:r>
    </w:p>
    <w:p w14:paraId="1B03D3E5" w14:textId="4ACD6DCE" w:rsidR="00AA3CA7" w:rsidRPr="00AA3CA7" w:rsidRDefault="00B74C45" w:rsidP="00B74C45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фиксации кратковременных отказов</w:t>
      </w:r>
    </w:p>
    <w:p w14:paraId="4A419563" w14:textId="77777777" w:rsidR="00B74C45" w:rsidRDefault="00B74C45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</w:p>
    <w:p w14:paraId="08498FC1" w14:textId="072CC825" w:rsidR="00AA3CA7" w:rsidRPr="00AA3CA7" w:rsidRDefault="0044393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В</w:t>
      </w:r>
      <w:r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опросы </w:t>
      </w: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для подготовки 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к </w:t>
      </w:r>
      <w:r w:rsidR="00CB683E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экзамену</w:t>
      </w:r>
    </w:p>
    <w:p w14:paraId="285B9A97" w14:textId="77777777" w:rsidR="00AA3CA7" w:rsidRPr="00AA3CA7" w:rsidRDefault="00AA3CA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</w:p>
    <w:p w14:paraId="339E66D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Требования работ по переработке вагонов на сортировочных горках.</w:t>
      </w:r>
    </w:p>
    <w:p w14:paraId="5EDC46F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 Требования к техническим средствам автоматизации и механизации сортировочных горок.</w:t>
      </w:r>
    </w:p>
    <w:p w14:paraId="439BF53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План и профиль горки</w:t>
      </w:r>
    </w:p>
    <w:p w14:paraId="511ACCE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 Взаимодействие систем автоматизации с работой сортировочной горки</w:t>
      </w:r>
    </w:p>
    <w:p w14:paraId="0C3424F9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5. Схема управления стрелочным ЭП СПГ3 с блоком СГ-66</w:t>
      </w:r>
    </w:p>
    <w:p w14:paraId="477B108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6. Вагонные замедлители и тормозные позиции.</w:t>
      </w:r>
    </w:p>
    <w:p w14:paraId="57356A4C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7. Горочный электропривод СПБГ-4М. Управляющая цепь</w:t>
      </w:r>
    </w:p>
    <w:p w14:paraId="373BD75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8. Горочный электропривод СПБГ-4М. Рабочая цепь</w:t>
      </w:r>
    </w:p>
    <w:p w14:paraId="0DC1673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9. Схема плюсового положения стрелки.</w:t>
      </w:r>
    </w:p>
    <w:p w14:paraId="4FA0B84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10. Схема перевода стрелки в минусовое положение.</w:t>
      </w:r>
    </w:p>
    <w:p w14:paraId="63CAC187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 Схема срабатывания реле ПУС.</w:t>
      </w:r>
    </w:p>
    <w:p w14:paraId="746F3F4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12. Цепь открытия тиристора МТ и зарядка конденсатора С2.</w:t>
      </w:r>
    </w:p>
    <w:p w14:paraId="6ADC059F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13. Цепь рабочего тока </w:t>
      </w:r>
      <w:proofErr w:type="gramStart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через электродвигателя</w:t>
      </w:r>
      <w:proofErr w:type="gramEnd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 обмотку 1-3 реле НУС.</w:t>
      </w:r>
    </w:p>
    <w:p w14:paraId="15D09BD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14. Схема срабатывания реле МК.</w:t>
      </w:r>
    </w:p>
    <w:p w14:paraId="7EF6B94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15. Схема открытия тиристора 3МТ.</w:t>
      </w:r>
    </w:p>
    <w:p w14:paraId="5A2DD70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16. Цепь заряда конденсатора С2 через тиристоры МТ и 3МТ.</w:t>
      </w:r>
    </w:p>
    <w:p w14:paraId="2B9E9D9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17. Схема двухполюсного отключения цепи ЭД.</w:t>
      </w:r>
    </w:p>
    <w:p w14:paraId="7F100A8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18. Схема переключения реле ПУС по обмотке 1-3.</w:t>
      </w:r>
    </w:p>
    <w:p w14:paraId="2571067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19. Цепь открытия тиристора ПТ.</w:t>
      </w:r>
    </w:p>
    <w:p w14:paraId="7C11848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20. Цепь питания стрелочного ЭП.</w:t>
      </w:r>
    </w:p>
    <w:p w14:paraId="4715261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21. Цепь закрытия тиристора МТ.</w:t>
      </w:r>
    </w:p>
    <w:p w14:paraId="11627F3F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22. Схема контроля стрелки в плюсовом положении.</w:t>
      </w:r>
    </w:p>
    <w:p w14:paraId="0AB84D49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23. Схема срабатывания реле АВ.</w:t>
      </w:r>
    </w:p>
    <w:p w14:paraId="5B79A23D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 Схема реле технической диагностики ТД.</w:t>
      </w:r>
    </w:p>
    <w:p w14:paraId="6451EB41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25. Компрессор и </w:t>
      </w:r>
      <w:proofErr w:type="spellStart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весомер</w:t>
      </w:r>
      <w:proofErr w:type="spellEnd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35BB087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26. Индуктивные датчики.</w:t>
      </w:r>
    </w:p>
    <w:p w14:paraId="633F72C6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27. Рельсовые цепи.</w:t>
      </w:r>
    </w:p>
    <w:p w14:paraId="1422F7B7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Фотоэлектрические датчики.</w:t>
      </w:r>
    </w:p>
    <w:p w14:paraId="1C85DC8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29. Радиотехнические датчики РТД-С.</w:t>
      </w:r>
    </w:p>
    <w:p w14:paraId="566A17F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30. Радиолокационные индикаторы скорости.</w:t>
      </w:r>
    </w:p>
    <w:p w14:paraId="3F2607F1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31. Зона действия функциональных подсистем управления технологическими процессами</w:t>
      </w:r>
    </w:p>
    <w:p w14:paraId="310B7EA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32. Управление скоростью надвига, роспуска и маневровых передвижений.</w:t>
      </w:r>
    </w:p>
    <w:p w14:paraId="21064E7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33. Горочная сигнализация.</w:t>
      </w:r>
    </w:p>
    <w:p w14:paraId="09FD12DC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34. Горочная автоматическая централизация.</w:t>
      </w:r>
    </w:p>
    <w:p w14:paraId="4CC93D6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35. Система микропроцессорной горочной автоматической централизации (ГАЦ МН).</w:t>
      </w:r>
    </w:p>
    <w:p w14:paraId="5F45EDE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36. Контроллер вершин горки КВГ.</w:t>
      </w:r>
    </w:p>
    <w:p w14:paraId="18C40A4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37. Комплексирование защиты стрелок от несанкционированного перевода.</w:t>
      </w:r>
    </w:p>
    <w:p w14:paraId="33CA7C4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38. Динамика скатывания отцепов.</w:t>
      </w:r>
    </w:p>
    <w:p w14:paraId="7A0EF57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39. Автоматическое регулирование скорости скатывания отцепов.</w:t>
      </w:r>
    </w:p>
    <w:p w14:paraId="2AEB436D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40. Устройства электропитания.</w:t>
      </w:r>
    </w:p>
    <w:p w14:paraId="1E866FD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41. Структурная схема пневмопочты.</w:t>
      </w:r>
    </w:p>
    <w:p w14:paraId="267C2F6B" w14:textId="77777777" w:rsidR="00B74C45" w:rsidRPr="00AA3CA7" w:rsidRDefault="00B74C45" w:rsidP="00B74C45">
      <w:pPr>
        <w:tabs>
          <w:tab w:val="left" w:pos="229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42. Структурная схема телеуправления горочным локомотивом.</w:t>
      </w:r>
    </w:p>
    <w:p w14:paraId="2070AD8A" w14:textId="77777777" w:rsidR="00874CFB" w:rsidRDefault="00874CFB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810C6BD" w14:textId="77777777" w:rsidR="004F3D2E" w:rsidRDefault="004F3D2E" w:rsidP="004F3D2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E6DD7C7" w14:textId="77777777" w:rsidR="004F3D2E" w:rsidRPr="001305E2" w:rsidRDefault="004F3D2E" w:rsidP="004F3D2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05E2">
        <w:rPr>
          <w:rFonts w:ascii="Times New Roman" w:hAnsi="Times New Roman"/>
          <w:b/>
          <w:bCs/>
          <w:color w:val="000000"/>
          <w:sz w:val="24"/>
          <w:szCs w:val="24"/>
        </w:rPr>
        <w:t>Перечень вопросов для подготовки к защите курсовой работы</w:t>
      </w:r>
    </w:p>
    <w:p w14:paraId="46FBB899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1E58E1D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Однониточный (схематический) план станции.</w:t>
      </w:r>
    </w:p>
    <w:p w14:paraId="1E89C1C8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Двухниточный план станции.</w:t>
      </w:r>
    </w:p>
    <w:p w14:paraId="25DBE7EE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Входные светофоры.</w:t>
      </w:r>
    </w:p>
    <w:p w14:paraId="005D59E0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Выходные светофоры.</w:t>
      </w:r>
    </w:p>
    <w:p w14:paraId="184D93A2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Маневровые светофоры.</w:t>
      </w:r>
    </w:p>
    <w:p w14:paraId="73257C9A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Станционные рельсовые цепи.</w:t>
      </w:r>
    </w:p>
    <w:p w14:paraId="002A047C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9F6ED3">
        <w:rPr>
          <w:rFonts w:ascii="Times New Roman" w:hAnsi="Times New Roman"/>
          <w:color w:val="000000"/>
          <w:sz w:val="24"/>
          <w:szCs w:val="24"/>
        </w:rPr>
        <w:t>. Порядок расстановки сигналов</w:t>
      </w:r>
    </w:p>
    <w:p w14:paraId="66FABB2C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стрелок и светофоров</w:t>
      </w:r>
    </w:p>
    <w:p w14:paraId="3BEB74AE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Pr="009F6ED3">
        <w:rPr>
          <w:rFonts w:ascii="Times New Roman" w:hAnsi="Times New Roman"/>
          <w:color w:val="000000"/>
          <w:sz w:val="24"/>
          <w:szCs w:val="24"/>
        </w:rPr>
        <w:t xml:space="preserve"> Расчет ординат стрелок</w:t>
      </w:r>
    </w:p>
    <w:p w14:paraId="52E81C70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выходных светофоров</w:t>
      </w:r>
    </w:p>
    <w:p w14:paraId="2D97DDBD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маневровых светофоров</w:t>
      </w:r>
    </w:p>
    <w:p w14:paraId="36226876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</w:t>
      </w:r>
      <w:r w:rsidRPr="009F6ED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F6ED3">
        <w:rPr>
          <w:rFonts w:ascii="Times New Roman" w:hAnsi="Times New Roman"/>
          <w:color w:val="000000"/>
          <w:sz w:val="24"/>
          <w:szCs w:val="24"/>
        </w:rPr>
        <w:t>Расчет ординат входных светофоров</w:t>
      </w:r>
    </w:p>
    <w:p w14:paraId="610E57AC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 Функциональная схема.</w:t>
      </w:r>
    </w:p>
    <w:p w14:paraId="7E465565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 Бл</w:t>
      </w:r>
      <w:r w:rsidRPr="00D21DD8">
        <w:rPr>
          <w:rFonts w:ascii="Times New Roman" w:hAnsi="Times New Roman"/>
          <w:color w:val="000000"/>
          <w:sz w:val="24"/>
          <w:szCs w:val="24"/>
        </w:rPr>
        <w:t>ок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наборной группы БМРЦ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B4703D1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 Бл</w:t>
      </w:r>
      <w:r w:rsidRPr="00D21DD8">
        <w:rPr>
          <w:rFonts w:ascii="Times New Roman" w:hAnsi="Times New Roman"/>
          <w:color w:val="000000"/>
          <w:sz w:val="24"/>
          <w:szCs w:val="24"/>
        </w:rPr>
        <w:t>ок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исполнительной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группы БМРЦ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E6A59FF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</w:t>
      </w:r>
      <w:r w:rsidRPr="00D21DD8">
        <w:rPr>
          <w:rFonts w:ascii="Times New Roman" w:hAnsi="Times New Roman"/>
          <w:color w:val="000000"/>
          <w:sz w:val="24"/>
          <w:szCs w:val="24"/>
        </w:rPr>
        <w:t>Принципиальные электрические схемы наборной групп</w:t>
      </w:r>
      <w:r>
        <w:rPr>
          <w:rFonts w:ascii="Times New Roman" w:hAnsi="Times New Roman"/>
          <w:color w:val="000000"/>
          <w:sz w:val="24"/>
          <w:szCs w:val="24"/>
        </w:rPr>
        <w:t>ы.</w:t>
      </w:r>
    </w:p>
    <w:p w14:paraId="710B42DB" w14:textId="51561EE6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17. </w:t>
      </w:r>
      <w:r w:rsidRPr="00D21DD8">
        <w:rPr>
          <w:rFonts w:ascii="Times New Roman" w:hAnsi="Times New Roman"/>
          <w:color w:val="000000"/>
          <w:sz w:val="24"/>
          <w:szCs w:val="24"/>
        </w:rPr>
        <w:t>Принципиальные электрические схемы исполнительной групп</w:t>
      </w:r>
      <w:r>
        <w:rPr>
          <w:rFonts w:ascii="Times New Roman" w:hAnsi="Times New Roman"/>
          <w:color w:val="000000"/>
          <w:sz w:val="24"/>
          <w:szCs w:val="24"/>
        </w:rPr>
        <w:t>ы.</w:t>
      </w:r>
    </w:p>
    <w:p w14:paraId="6FEC3897" w14:textId="5443ED4B" w:rsidR="001066FC" w:rsidRDefault="001066FC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CF33A93" w14:textId="2A1AFB8F" w:rsidR="001066FC" w:rsidRDefault="001066FC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83174D7" w14:textId="4C5C386B" w:rsidR="001066FC" w:rsidRDefault="001066FC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8ED3252" w14:textId="77777777" w:rsidR="001066FC" w:rsidRDefault="001066FC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4BCDA02" w14:textId="77777777" w:rsidR="009435DD" w:rsidRDefault="009435DD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60BAA4" w14:textId="77777777" w:rsidR="00815D0A" w:rsidRDefault="00815D0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F0087B" w14:textId="77777777" w:rsidR="00EF63EE" w:rsidRDefault="00EF63E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6A5322E" w14:textId="77777777" w:rsidR="004F3D2E" w:rsidRDefault="004F3D2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A82C94E" w14:textId="77777777" w:rsidR="004F3D2E" w:rsidRDefault="004F3D2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297541EB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815D0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1C030E7B" w14:textId="607EBC89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12A019B1" w14:textId="64E8CBEB" w:rsidR="00F22904" w:rsidRPr="00A80977" w:rsidRDefault="00815D0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</w:t>
      </w:r>
      <w:r w:rsidR="00F22904"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018C4FB" w14:textId="77777777" w:rsidR="00815D0A" w:rsidRDefault="00815D0A" w:rsidP="00815D0A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E9E41A8" w14:textId="77777777" w:rsidR="00815D0A" w:rsidRPr="007A02A4" w:rsidRDefault="00815D0A" w:rsidP="00815D0A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672B81A3" w14:textId="281269AF" w:rsidR="009C677E" w:rsidRPr="007A3C3F" w:rsidRDefault="009C677E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C3F">
        <w:rPr>
          <w:rFonts w:ascii="Times New Roman" w:eastAsia="Times New Roman" w:hAnsi="Times New Roman"/>
          <w:bCs/>
          <w:sz w:val="24"/>
          <w:szCs w:val="24"/>
        </w:rPr>
        <w:t xml:space="preserve">Исходные данные и порядок выполнения курсовой работы приведены в Методических указаниях к выполнению </w:t>
      </w:r>
      <w:r w:rsidRPr="009C677E">
        <w:rPr>
          <w:rFonts w:ascii="Times New Roman" w:eastAsia="Times New Roman" w:hAnsi="Times New Roman"/>
          <w:bCs/>
          <w:sz w:val="24"/>
          <w:szCs w:val="24"/>
        </w:rPr>
        <w:t xml:space="preserve">курсового и дипломного проектов по дисциплине «Станционные системы автоматики и телемеханики» для студентов специальности 190402 очной формы обучения / </w:t>
      </w:r>
      <w:proofErr w:type="gramStart"/>
      <w:r w:rsidRPr="009C677E">
        <w:rPr>
          <w:rFonts w:ascii="Times New Roman" w:eastAsia="Times New Roman" w:hAnsi="Times New Roman"/>
          <w:bCs/>
          <w:sz w:val="24"/>
          <w:szCs w:val="24"/>
        </w:rPr>
        <w:t>составители :</w:t>
      </w:r>
      <w:proofErr w:type="gramEnd"/>
      <w:r w:rsidRPr="009C677E">
        <w:rPr>
          <w:rFonts w:ascii="Times New Roman" w:eastAsia="Times New Roman" w:hAnsi="Times New Roman"/>
          <w:bCs/>
          <w:sz w:val="24"/>
          <w:szCs w:val="24"/>
        </w:rPr>
        <w:t xml:space="preserve"> В.М. Шумаков, Л.Б. Смирнова, Н.А. Кравцова. – </w:t>
      </w:r>
      <w:proofErr w:type="gramStart"/>
      <w:r w:rsidRPr="009C677E">
        <w:rPr>
          <w:rFonts w:ascii="Times New Roman" w:eastAsia="Times New Roman" w:hAnsi="Times New Roman"/>
          <w:bCs/>
          <w:sz w:val="24"/>
          <w:szCs w:val="24"/>
        </w:rPr>
        <w:t>Самара :</w:t>
      </w:r>
      <w:proofErr w:type="gramEnd"/>
      <w:r w:rsidRPr="009C677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41F4F">
        <w:rPr>
          <w:rFonts w:ascii="Times New Roman" w:eastAsia="Times New Roman" w:hAnsi="Times New Roman"/>
          <w:bCs/>
          <w:sz w:val="24"/>
          <w:szCs w:val="24"/>
        </w:rPr>
        <w:t>Университета</w:t>
      </w:r>
      <w:r w:rsidRPr="009C677E">
        <w:rPr>
          <w:rFonts w:ascii="Times New Roman" w:eastAsia="Times New Roman" w:hAnsi="Times New Roman"/>
          <w:bCs/>
          <w:sz w:val="24"/>
          <w:szCs w:val="24"/>
        </w:rPr>
        <w:t>, 2008.- 58 с.</w:t>
      </w:r>
    </w:p>
    <w:p w14:paraId="0B1932BE" w14:textId="6A040B1D" w:rsidR="009C677E" w:rsidRDefault="009C677E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C3F">
        <w:rPr>
          <w:rFonts w:ascii="Times New Roman" w:eastAsia="Times New Roman" w:hAnsi="Times New Roman"/>
          <w:bCs/>
          <w:sz w:val="24"/>
          <w:szCs w:val="24"/>
        </w:rPr>
        <w:t>Задание на курсовую работу выбираются в методическом указании</w:t>
      </w:r>
      <w:r w:rsidR="00326D67" w:rsidRPr="00326D67">
        <w:t xml:space="preserve"> </w:t>
      </w:r>
      <w:r w:rsidR="00326D67" w:rsidRPr="00326D67">
        <w:rPr>
          <w:rFonts w:ascii="Times New Roman" w:eastAsia="Times New Roman" w:hAnsi="Times New Roman"/>
          <w:bCs/>
          <w:sz w:val="24"/>
          <w:szCs w:val="24"/>
        </w:rPr>
        <w:t>по двум последним цифрам уче</w:t>
      </w:r>
      <w:r w:rsidR="00326D67">
        <w:rPr>
          <w:rFonts w:ascii="Times New Roman" w:eastAsia="Times New Roman" w:hAnsi="Times New Roman"/>
          <w:bCs/>
          <w:sz w:val="24"/>
          <w:szCs w:val="24"/>
        </w:rPr>
        <w:t>бного шифра</w:t>
      </w:r>
      <w:r w:rsidR="00326D67" w:rsidRPr="00326D67">
        <w:rPr>
          <w:rFonts w:ascii="Times New Roman" w:eastAsia="Times New Roman" w:hAnsi="Times New Roman"/>
          <w:bCs/>
          <w:sz w:val="24"/>
          <w:szCs w:val="24"/>
        </w:rPr>
        <w:t>.</w:t>
      </w:r>
      <w:r w:rsidR="00326D67">
        <w:rPr>
          <w:rFonts w:ascii="Times New Roman" w:eastAsia="Times New Roman" w:hAnsi="Times New Roman"/>
          <w:bCs/>
          <w:sz w:val="24"/>
          <w:szCs w:val="24"/>
        </w:rPr>
        <w:t xml:space="preserve"> Для варианта 01 они следующие:</w:t>
      </w:r>
    </w:p>
    <w:p w14:paraId="230C2350" w14:textId="34FAC872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1.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Вид тяги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5460">
        <w:rPr>
          <w:rFonts w:ascii="Times New Roman" w:eastAsia="Times New Roman" w:hAnsi="Times New Roman"/>
          <w:bCs/>
          <w:sz w:val="24"/>
          <w:szCs w:val="24"/>
        </w:rPr>
        <w:t>–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Т</w:t>
      </w:r>
      <w:r w:rsidR="00015460">
        <w:rPr>
          <w:rFonts w:ascii="Times New Roman" w:eastAsia="Times New Roman" w:hAnsi="Times New Roman"/>
          <w:bCs/>
          <w:sz w:val="24"/>
          <w:szCs w:val="24"/>
        </w:rPr>
        <w:t>,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тепловозная;</w:t>
      </w:r>
    </w:p>
    <w:p w14:paraId="6D0C164B" w14:textId="5C615166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Длина </w:t>
      </w:r>
      <w:proofErr w:type="gramStart"/>
      <w:r w:rsidRPr="00326D67">
        <w:rPr>
          <w:rFonts w:ascii="Times New Roman" w:eastAsia="Times New Roman" w:hAnsi="Times New Roman"/>
          <w:bCs/>
          <w:sz w:val="24"/>
          <w:szCs w:val="24"/>
        </w:rPr>
        <w:t>приемо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отправочных</w:t>
      </w:r>
      <w:proofErr w:type="gramEnd"/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путей</w:t>
      </w:r>
      <w:r w:rsidR="00015460">
        <w:rPr>
          <w:rFonts w:ascii="Times New Roman" w:eastAsia="Times New Roman" w:hAnsi="Times New Roman"/>
          <w:bCs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</w:rPr>
        <w:t>1250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7EEF65F6" w14:textId="7110BCB7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3.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Расстояние между осями смежных путей</w:t>
      </w:r>
      <w:r w:rsidR="00015460">
        <w:rPr>
          <w:rFonts w:ascii="Times New Roman" w:eastAsia="Times New Roman" w:hAnsi="Times New Roman"/>
          <w:bCs/>
          <w:sz w:val="24"/>
          <w:szCs w:val="24"/>
        </w:rPr>
        <w:t xml:space="preserve"> –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5,3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4AE3FB44" w14:textId="4C098A0D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>4. П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рием на путь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8.</w:t>
      </w:r>
    </w:p>
    <w:p w14:paraId="25EB2365" w14:textId="24BBB684" w:rsidR="00326D67" w:rsidRDefault="00326D67" w:rsidP="00326D67">
      <w:pPr>
        <w:ind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z w:val="24"/>
          <w:szCs w:val="24"/>
        </w:rPr>
        <w:drawing>
          <wp:inline distT="0" distB="0" distL="0" distR="0" wp14:anchorId="4405FD63" wp14:editId="31A5124C">
            <wp:extent cx="2999740" cy="16217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B990C3" w14:textId="77777777" w:rsidR="00326D67" w:rsidRPr="007A3C3F" w:rsidRDefault="00326D67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3E67844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6BA0BD97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1096317C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 xml:space="preserve">«Удовлетворительно» (3 балла)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 w:rsidRPr="007A02A4">
        <w:rPr>
          <w:rFonts w:ascii="Times New Roman" w:hAnsi="Times New Roman" w:cs="Times New Roman"/>
          <w:color w:val="000000"/>
        </w:rPr>
        <w:t>требованиями,  в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6CF51D9D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05D50D6E" w14:textId="77777777" w:rsidR="00815D0A" w:rsidRPr="007A02A4" w:rsidRDefault="00815D0A" w:rsidP="00815D0A">
      <w:pPr>
        <w:ind w:firstLine="567"/>
        <w:jc w:val="center"/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5970ECDB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5C3B7ABA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70E0245C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4C0F1B0" w14:textId="291D8E18" w:rsidR="002C0F74" w:rsidRDefault="00815D0A" w:rsidP="006B106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05868" w14:textId="77777777" w:rsidR="003A1D19" w:rsidRDefault="003A1D19" w:rsidP="00EE3C25">
      <w:pPr>
        <w:spacing w:after="0" w:line="240" w:lineRule="auto"/>
      </w:pPr>
      <w:r>
        <w:separator/>
      </w:r>
    </w:p>
  </w:endnote>
  <w:endnote w:type="continuationSeparator" w:id="0">
    <w:p w14:paraId="1EF09D5E" w14:textId="77777777" w:rsidR="003A1D19" w:rsidRDefault="003A1D19" w:rsidP="00EE3C25">
      <w:pPr>
        <w:spacing w:after="0" w:line="240" w:lineRule="auto"/>
      </w:pPr>
      <w:r>
        <w:continuationSeparator/>
      </w:r>
    </w:p>
  </w:endnote>
  <w:endnote w:type="continuationNotice" w:id="1">
    <w:p w14:paraId="03C2E52D" w14:textId="77777777" w:rsidR="003A1D19" w:rsidRDefault="003A1D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0AD19" w14:textId="77777777" w:rsidR="003A1D19" w:rsidRDefault="003A1D19" w:rsidP="00EE3C25">
      <w:pPr>
        <w:spacing w:after="0" w:line="240" w:lineRule="auto"/>
      </w:pPr>
      <w:r>
        <w:separator/>
      </w:r>
    </w:p>
  </w:footnote>
  <w:footnote w:type="continuationSeparator" w:id="0">
    <w:p w14:paraId="1446A02A" w14:textId="77777777" w:rsidR="003A1D19" w:rsidRDefault="003A1D19" w:rsidP="00EE3C25">
      <w:pPr>
        <w:spacing w:after="0" w:line="240" w:lineRule="auto"/>
      </w:pPr>
      <w:r>
        <w:continuationSeparator/>
      </w:r>
    </w:p>
  </w:footnote>
  <w:footnote w:type="continuationNotice" w:id="1">
    <w:p w14:paraId="3367F7AF" w14:textId="77777777" w:rsidR="003A1D19" w:rsidRDefault="003A1D19">
      <w:pPr>
        <w:spacing w:after="0" w:line="240" w:lineRule="auto"/>
      </w:pPr>
    </w:p>
  </w:footnote>
  <w:footnote w:id="2">
    <w:p w14:paraId="582A1A86" w14:textId="77777777" w:rsidR="008D1C5D" w:rsidRPr="00A80977" w:rsidRDefault="008D1C5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2BD3"/>
    <w:rsid w:val="00013C81"/>
    <w:rsid w:val="00015460"/>
    <w:rsid w:val="00016842"/>
    <w:rsid w:val="000244BD"/>
    <w:rsid w:val="00026163"/>
    <w:rsid w:val="0002729A"/>
    <w:rsid w:val="000327BD"/>
    <w:rsid w:val="00036BB0"/>
    <w:rsid w:val="00041F4F"/>
    <w:rsid w:val="00050AE8"/>
    <w:rsid w:val="00052A08"/>
    <w:rsid w:val="000531BD"/>
    <w:rsid w:val="00055E3E"/>
    <w:rsid w:val="00056FFC"/>
    <w:rsid w:val="00060620"/>
    <w:rsid w:val="00060F43"/>
    <w:rsid w:val="00063553"/>
    <w:rsid w:val="0006691F"/>
    <w:rsid w:val="00066AE2"/>
    <w:rsid w:val="00070E92"/>
    <w:rsid w:val="00075438"/>
    <w:rsid w:val="00086B0A"/>
    <w:rsid w:val="00091BF9"/>
    <w:rsid w:val="00091C47"/>
    <w:rsid w:val="0009397A"/>
    <w:rsid w:val="00094DA5"/>
    <w:rsid w:val="00097537"/>
    <w:rsid w:val="000A5D2F"/>
    <w:rsid w:val="000B1C71"/>
    <w:rsid w:val="000B4518"/>
    <w:rsid w:val="000C0257"/>
    <w:rsid w:val="000C2119"/>
    <w:rsid w:val="000D2AF6"/>
    <w:rsid w:val="000D3CFF"/>
    <w:rsid w:val="000D3EA2"/>
    <w:rsid w:val="000D525F"/>
    <w:rsid w:val="000E25FB"/>
    <w:rsid w:val="000E6783"/>
    <w:rsid w:val="000E75A1"/>
    <w:rsid w:val="001046F7"/>
    <w:rsid w:val="001066FC"/>
    <w:rsid w:val="0010771C"/>
    <w:rsid w:val="00112DB7"/>
    <w:rsid w:val="00115836"/>
    <w:rsid w:val="001175E3"/>
    <w:rsid w:val="00120DD0"/>
    <w:rsid w:val="00121F8B"/>
    <w:rsid w:val="001275AC"/>
    <w:rsid w:val="001304E6"/>
    <w:rsid w:val="001305E2"/>
    <w:rsid w:val="00131AA7"/>
    <w:rsid w:val="00131C7A"/>
    <w:rsid w:val="0013475A"/>
    <w:rsid w:val="00135D1D"/>
    <w:rsid w:val="00137773"/>
    <w:rsid w:val="00137893"/>
    <w:rsid w:val="00145D42"/>
    <w:rsid w:val="001470E9"/>
    <w:rsid w:val="0015372D"/>
    <w:rsid w:val="00154B12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4BDC"/>
    <w:rsid w:val="001B1D42"/>
    <w:rsid w:val="001B1E2E"/>
    <w:rsid w:val="001C320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F98"/>
    <w:rsid w:val="00253F03"/>
    <w:rsid w:val="00255A13"/>
    <w:rsid w:val="00257136"/>
    <w:rsid w:val="002578BA"/>
    <w:rsid w:val="0026352D"/>
    <w:rsid w:val="00264971"/>
    <w:rsid w:val="002651B1"/>
    <w:rsid w:val="00274C65"/>
    <w:rsid w:val="0027576C"/>
    <w:rsid w:val="0028257F"/>
    <w:rsid w:val="002833EC"/>
    <w:rsid w:val="00284749"/>
    <w:rsid w:val="00285391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2F61B6"/>
    <w:rsid w:val="00306FC3"/>
    <w:rsid w:val="00307025"/>
    <w:rsid w:val="003265C2"/>
    <w:rsid w:val="00326D67"/>
    <w:rsid w:val="00327A7E"/>
    <w:rsid w:val="003403D8"/>
    <w:rsid w:val="0034217B"/>
    <w:rsid w:val="0035020D"/>
    <w:rsid w:val="003521F1"/>
    <w:rsid w:val="00361D7F"/>
    <w:rsid w:val="00362801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D19"/>
    <w:rsid w:val="003A417D"/>
    <w:rsid w:val="003A5ED2"/>
    <w:rsid w:val="003B00CE"/>
    <w:rsid w:val="003B110B"/>
    <w:rsid w:val="003B77E4"/>
    <w:rsid w:val="003D338D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3937"/>
    <w:rsid w:val="00444BDD"/>
    <w:rsid w:val="00445513"/>
    <w:rsid w:val="004459AB"/>
    <w:rsid w:val="004535FB"/>
    <w:rsid w:val="0045692D"/>
    <w:rsid w:val="004577F0"/>
    <w:rsid w:val="00461ADB"/>
    <w:rsid w:val="00473BDF"/>
    <w:rsid w:val="0047463C"/>
    <w:rsid w:val="0047599B"/>
    <w:rsid w:val="004765F4"/>
    <w:rsid w:val="00481535"/>
    <w:rsid w:val="00487108"/>
    <w:rsid w:val="004B007E"/>
    <w:rsid w:val="004C026B"/>
    <w:rsid w:val="004C6AD2"/>
    <w:rsid w:val="004E0A69"/>
    <w:rsid w:val="004E6732"/>
    <w:rsid w:val="004F2D0A"/>
    <w:rsid w:val="004F3D2E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163"/>
    <w:rsid w:val="005479F0"/>
    <w:rsid w:val="00556FA4"/>
    <w:rsid w:val="00560597"/>
    <w:rsid w:val="00566887"/>
    <w:rsid w:val="00567DFC"/>
    <w:rsid w:val="00573268"/>
    <w:rsid w:val="00574298"/>
    <w:rsid w:val="005757C8"/>
    <w:rsid w:val="00580332"/>
    <w:rsid w:val="00580FBA"/>
    <w:rsid w:val="00582C38"/>
    <w:rsid w:val="005917A4"/>
    <w:rsid w:val="00595E13"/>
    <w:rsid w:val="005970E4"/>
    <w:rsid w:val="005A3634"/>
    <w:rsid w:val="005A5624"/>
    <w:rsid w:val="005A5D95"/>
    <w:rsid w:val="005B2CE6"/>
    <w:rsid w:val="005B2E48"/>
    <w:rsid w:val="005C143D"/>
    <w:rsid w:val="005D1311"/>
    <w:rsid w:val="005D2B48"/>
    <w:rsid w:val="005E6CF1"/>
    <w:rsid w:val="005F17C8"/>
    <w:rsid w:val="005F2A8E"/>
    <w:rsid w:val="005F58CA"/>
    <w:rsid w:val="0060281C"/>
    <w:rsid w:val="006032FB"/>
    <w:rsid w:val="00604120"/>
    <w:rsid w:val="00605416"/>
    <w:rsid w:val="006109F0"/>
    <w:rsid w:val="00617BFF"/>
    <w:rsid w:val="0062339C"/>
    <w:rsid w:val="00632314"/>
    <w:rsid w:val="006372AF"/>
    <w:rsid w:val="006378AD"/>
    <w:rsid w:val="00637F31"/>
    <w:rsid w:val="00642833"/>
    <w:rsid w:val="006457FA"/>
    <w:rsid w:val="006459F1"/>
    <w:rsid w:val="00646834"/>
    <w:rsid w:val="006477A5"/>
    <w:rsid w:val="00651407"/>
    <w:rsid w:val="0065176B"/>
    <w:rsid w:val="0065223E"/>
    <w:rsid w:val="00656FA1"/>
    <w:rsid w:val="00660DCB"/>
    <w:rsid w:val="0066249A"/>
    <w:rsid w:val="00663AFC"/>
    <w:rsid w:val="006651E9"/>
    <w:rsid w:val="00671232"/>
    <w:rsid w:val="00676ABF"/>
    <w:rsid w:val="00677923"/>
    <w:rsid w:val="006946C7"/>
    <w:rsid w:val="0069718F"/>
    <w:rsid w:val="006A1631"/>
    <w:rsid w:val="006B1068"/>
    <w:rsid w:val="006B10C2"/>
    <w:rsid w:val="006B1336"/>
    <w:rsid w:val="006B2D36"/>
    <w:rsid w:val="006B3B25"/>
    <w:rsid w:val="006B4197"/>
    <w:rsid w:val="006B7AAC"/>
    <w:rsid w:val="006C6D17"/>
    <w:rsid w:val="006D1C0A"/>
    <w:rsid w:val="006D31B0"/>
    <w:rsid w:val="006E16CE"/>
    <w:rsid w:val="006E7601"/>
    <w:rsid w:val="006F2824"/>
    <w:rsid w:val="006F60A2"/>
    <w:rsid w:val="00707255"/>
    <w:rsid w:val="00707A71"/>
    <w:rsid w:val="00715F1D"/>
    <w:rsid w:val="00717AE0"/>
    <w:rsid w:val="007225CE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865"/>
    <w:rsid w:val="007A5DF7"/>
    <w:rsid w:val="007A74D6"/>
    <w:rsid w:val="007A78E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1B0C"/>
    <w:rsid w:val="0080343E"/>
    <w:rsid w:val="00815D0A"/>
    <w:rsid w:val="0081717D"/>
    <w:rsid w:val="0083657B"/>
    <w:rsid w:val="00845538"/>
    <w:rsid w:val="00847A7D"/>
    <w:rsid w:val="00853EC4"/>
    <w:rsid w:val="00854D07"/>
    <w:rsid w:val="00863198"/>
    <w:rsid w:val="00871E97"/>
    <w:rsid w:val="00874CFB"/>
    <w:rsid w:val="00875903"/>
    <w:rsid w:val="00885375"/>
    <w:rsid w:val="00896FD5"/>
    <w:rsid w:val="00897CA4"/>
    <w:rsid w:val="008A0342"/>
    <w:rsid w:val="008A05FA"/>
    <w:rsid w:val="008A4017"/>
    <w:rsid w:val="008B4342"/>
    <w:rsid w:val="008B758B"/>
    <w:rsid w:val="008C166F"/>
    <w:rsid w:val="008C19F3"/>
    <w:rsid w:val="008C1E68"/>
    <w:rsid w:val="008C3823"/>
    <w:rsid w:val="008C7317"/>
    <w:rsid w:val="008D0089"/>
    <w:rsid w:val="008D1C5D"/>
    <w:rsid w:val="008D4F66"/>
    <w:rsid w:val="008D5846"/>
    <w:rsid w:val="008D7CD3"/>
    <w:rsid w:val="008E1FF2"/>
    <w:rsid w:val="008E61C5"/>
    <w:rsid w:val="008E6CE7"/>
    <w:rsid w:val="008F68CD"/>
    <w:rsid w:val="009005DF"/>
    <w:rsid w:val="00900D11"/>
    <w:rsid w:val="009015CD"/>
    <w:rsid w:val="00903968"/>
    <w:rsid w:val="009065A7"/>
    <w:rsid w:val="00914AAB"/>
    <w:rsid w:val="00922E1B"/>
    <w:rsid w:val="00922FC8"/>
    <w:rsid w:val="00924C01"/>
    <w:rsid w:val="00926EB0"/>
    <w:rsid w:val="00930E88"/>
    <w:rsid w:val="00936CD9"/>
    <w:rsid w:val="009435DD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603B"/>
    <w:rsid w:val="009B0AD9"/>
    <w:rsid w:val="009B0AE0"/>
    <w:rsid w:val="009B4FAE"/>
    <w:rsid w:val="009C0F82"/>
    <w:rsid w:val="009C1E86"/>
    <w:rsid w:val="009C677E"/>
    <w:rsid w:val="009D3683"/>
    <w:rsid w:val="009D3F9A"/>
    <w:rsid w:val="009D42A4"/>
    <w:rsid w:val="009D5410"/>
    <w:rsid w:val="009D779C"/>
    <w:rsid w:val="009E1016"/>
    <w:rsid w:val="009E6123"/>
    <w:rsid w:val="009F2E34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5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CA7"/>
    <w:rsid w:val="00AA4D86"/>
    <w:rsid w:val="00AB2E3C"/>
    <w:rsid w:val="00AB4920"/>
    <w:rsid w:val="00AB5CA8"/>
    <w:rsid w:val="00AC0595"/>
    <w:rsid w:val="00AD05B0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1DAD"/>
    <w:rsid w:val="00B04B2A"/>
    <w:rsid w:val="00B04B6A"/>
    <w:rsid w:val="00B121E1"/>
    <w:rsid w:val="00B125DD"/>
    <w:rsid w:val="00B13FBD"/>
    <w:rsid w:val="00B15588"/>
    <w:rsid w:val="00B24C1F"/>
    <w:rsid w:val="00B31111"/>
    <w:rsid w:val="00B44727"/>
    <w:rsid w:val="00B54CBC"/>
    <w:rsid w:val="00B65183"/>
    <w:rsid w:val="00B669D5"/>
    <w:rsid w:val="00B67F1E"/>
    <w:rsid w:val="00B735E8"/>
    <w:rsid w:val="00B74C45"/>
    <w:rsid w:val="00B76696"/>
    <w:rsid w:val="00B80716"/>
    <w:rsid w:val="00B80942"/>
    <w:rsid w:val="00B83B0D"/>
    <w:rsid w:val="00B84E0C"/>
    <w:rsid w:val="00B910B1"/>
    <w:rsid w:val="00B91957"/>
    <w:rsid w:val="00BA124B"/>
    <w:rsid w:val="00BA797B"/>
    <w:rsid w:val="00BB14EA"/>
    <w:rsid w:val="00BC0C33"/>
    <w:rsid w:val="00BC3400"/>
    <w:rsid w:val="00BC39C2"/>
    <w:rsid w:val="00BD3247"/>
    <w:rsid w:val="00BE650E"/>
    <w:rsid w:val="00BE6FA5"/>
    <w:rsid w:val="00BE767D"/>
    <w:rsid w:val="00BE7E60"/>
    <w:rsid w:val="00BF1B4A"/>
    <w:rsid w:val="00BF2027"/>
    <w:rsid w:val="00BF40ED"/>
    <w:rsid w:val="00BF4366"/>
    <w:rsid w:val="00C10925"/>
    <w:rsid w:val="00C114D6"/>
    <w:rsid w:val="00C300D8"/>
    <w:rsid w:val="00C33B56"/>
    <w:rsid w:val="00C33D6D"/>
    <w:rsid w:val="00C4415E"/>
    <w:rsid w:val="00C46A68"/>
    <w:rsid w:val="00C51A8F"/>
    <w:rsid w:val="00C53004"/>
    <w:rsid w:val="00C62C16"/>
    <w:rsid w:val="00C6693B"/>
    <w:rsid w:val="00C67A64"/>
    <w:rsid w:val="00C7490E"/>
    <w:rsid w:val="00C851CE"/>
    <w:rsid w:val="00C86E60"/>
    <w:rsid w:val="00C87332"/>
    <w:rsid w:val="00C877D7"/>
    <w:rsid w:val="00C96D18"/>
    <w:rsid w:val="00CA2875"/>
    <w:rsid w:val="00CA2C9B"/>
    <w:rsid w:val="00CB1A5A"/>
    <w:rsid w:val="00CB683E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413C"/>
    <w:rsid w:val="00D46316"/>
    <w:rsid w:val="00D50344"/>
    <w:rsid w:val="00D54F2E"/>
    <w:rsid w:val="00D56E89"/>
    <w:rsid w:val="00D61D30"/>
    <w:rsid w:val="00D713F0"/>
    <w:rsid w:val="00D739D8"/>
    <w:rsid w:val="00D76B58"/>
    <w:rsid w:val="00D76E51"/>
    <w:rsid w:val="00D7789F"/>
    <w:rsid w:val="00D90422"/>
    <w:rsid w:val="00D933E7"/>
    <w:rsid w:val="00DA19F6"/>
    <w:rsid w:val="00DB401C"/>
    <w:rsid w:val="00DB4A30"/>
    <w:rsid w:val="00DB6934"/>
    <w:rsid w:val="00DB6AEF"/>
    <w:rsid w:val="00DB7B1A"/>
    <w:rsid w:val="00DC548F"/>
    <w:rsid w:val="00DC664F"/>
    <w:rsid w:val="00DC7C28"/>
    <w:rsid w:val="00DD10AB"/>
    <w:rsid w:val="00DD2480"/>
    <w:rsid w:val="00DD554F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267C4"/>
    <w:rsid w:val="00E44D78"/>
    <w:rsid w:val="00E47F5B"/>
    <w:rsid w:val="00E50CEF"/>
    <w:rsid w:val="00E512A3"/>
    <w:rsid w:val="00E5199E"/>
    <w:rsid w:val="00E55110"/>
    <w:rsid w:val="00E60976"/>
    <w:rsid w:val="00E63070"/>
    <w:rsid w:val="00E63453"/>
    <w:rsid w:val="00E655A9"/>
    <w:rsid w:val="00E659DD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3F29"/>
    <w:rsid w:val="00EB53E1"/>
    <w:rsid w:val="00EC0A9F"/>
    <w:rsid w:val="00EC0D95"/>
    <w:rsid w:val="00EC1852"/>
    <w:rsid w:val="00EC2DE1"/>
    <w:rsid w:val="00ED7D18"/>
    <w:rsid w:val="00ED7E38"/>
    <w:rsid w:val="00EE3C25"/>
    <w:rsid w:val="00EE567F"/>
    <w:rsid w:val="00EE6895"/>
    <w:rsid w:val="00EF391D"/>
    <w:rsid w:val="00EF63EE"/>
    <w:rsid w:val="00F009AE"/>
    <w:rsid w:val="00F01403"/>
    <w:rsid w:val="00F052A9"/>
    <w:rsid w:val="00F0669F"/>
    <w:rsid w:val="00F0790F"/>
    <w:rsid w:val="00F07A72"/>
    <w:rsid w:val="00F07FF4"/>
    <w:rsid w:val="00F12E95"/>
    <w:rsid w:val="00F15A8B"/>
    <w:rsid w:val="00F22904"/>
    <w:rsid w:val="00F321D5"/>
    <w:rsid w:val="00F33745"/>
    <w:rsid w:val="00F353B1"/>
    <w:rsid w:val="00F3572F"/>
    <w:rsid w:val="00F460A1"/>
    <w:rsid w:val="00F545A4"/>
    <w:rsid w:val="00F606D3"/>
    <w:rsid w:val="00F66EBC"/>
    <w:rsid w:val="00F67470"/>
    <w:rsid w:val="00F77390"/>
    <w:rsid w:val="00F81548"/>
    <w:rsid w:val="00F82C81"/>
    <w:rsid w:val="00F860C7"/>
    <w:rsid w:val="00FA17D5"/>
    <w:rsid w:val="00FA69C2"/>
    <w:rsid w:val="00FA797B"/>
    <w:rsid w:val="00FB540A"/>
    <w:rsid w:val="00FB6084"/>
    <w:rsid w:val="00FD0F65"/>
    <w:rsid w:val="00FD1F22"/>
    <w:rsid w:val="00FE2DC8"/>
    <w:rsid w:val="00FE5693"/>
    <w:rsid w:val="00FF6F2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58D0A626-04F3-4093-87A7-3A2E85E8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247F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2" ma:contentTypeDescription="Создание документа." ma:contentTypeScope="" ma:versionID="24076a3394f55e07d61a6fbe8093b969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fb27790060dc0281ee64f9fc47e07628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67B19F-28ED-4AB9-9323-666B1F49F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D8A94-E63C-451D-93C4-308971A5DA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4728</Words>
  <Characters>26954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3</cp:revision>
  <cp:lastPrinted>2021-02-16T04:52:00Z</cp:lastPrinted>
  <dcterms:created xsi:type="dcterms:W3CDTF">2024-11-05T11:03:00Z</dcterms:created>
  <dcterms:modified xsi:type="dcterms:W3CDTF">2026-09-09T10:08:00Z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